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jc w:val="center"/>
        <w:tblBorders>
          <w:bottom w:val="single" w:sz="12" w:space="0" w:color="auto"/>
        </w:tblBorders>
        <w:tblLayout w:type="fixed"/>
        <w:tblCellMar>
          <w:left w:w="70" w:type="dxa"/>
          <w:right w:w="70" w:type="dxa"/>
        </w:tblCellMar>
        <w:tblLook w:val="04A0" w:firstRow="1" w:lastRow="0" w:firstColumn="1" w:lastColumn="0" w:noHBand="0" w:noVBand="1"/>
      </w:tblPr>
      <w:tblGrid>
        <w:gridCol w:w="4572"/>
        <w:gridCol w:w="1981"/>
        <w:gridCol w:w="3962"/>
      </w:tblGrid>
      <w:tr w:rsidR="00333B1D" w:rsidRPr="00333B1D" w:rsidTr="00333B1D">
        <w:trPr>
          <w:jc w:val="center"/>
        </w:trPr>
        <w:tc>
          <w:tcPr>
            <w:tcW w:w="4572" w:type="dxa"/>
            <w:tcBorders>
              <w:top w:val="nil"/>
              <w:left w:val="nil"/>
              <w:bottom w:val="single" w:sz="12" w:space="0" w:color="auto"/>
              <w:right w:val="nil"/>
            </w:tcBorders>
            <w:hideMark/>
          </w:tcPr>
          <w:p w:rsidR="00333B1D" w:rsidRDefault="00333B1D">
            <w:pPr>
              <w:pStyle w:val="5"/>
              <w:rPr>
                <w:lang w:eastAsia="en-US"/>
              </w:rPr>
            </w:pPr>
            <w:r>
              <w:rPr>
                <w:sz w:val="28"/>
                <w:szCs w:val="28"/>
                <w:lang w:eastAsia="en-US"/>
              </w:rPr>
              <w:t xml:space="preserve">       Р</w:t>
            </w:r>
            <w:r>
              <w:rPr>
                <w:lang w:eastAsia="en-US"/>
              </w:rPr>
              <w:t>ЕСПУБЛИКА АДЫГЕЯ</w:t>
            </w:r>
          </w:p>
          <w:p w:rsidR="00333B1D" w:rsidRDefault="00333B1D">
            <w:pPr>
              <w:spacing w:after="0" w:line="20" w:lineRule="atLeast"/>
              <w:jc w:val="center"/>
              <w:rPr>
                <w:b/>
                <w:i/>
              </w:rPr>
            </w:pPr>
            <w:r>
              <w:rPr>
                <w:b/>
                <w:i/>
              </w:rPr>
              <w:t>Муниципальное образование</w:t>
            </w:r>
          </w:p>
          <w:p w:rsidR="00333B1D" w:rsidRDefault="00333B1D">
            <w:pPr>
              <w:pStyle w:val="2"/>
              <w:spacing w:line="276" w:lineRule="auto"/>
              <w:jc w:val="center"/>
              <w:rPr>
                <w:b/>
                <w:bCs/>
                <w:i/>
                <w:iCs/>
                <w:sz w:val="24"/>
                <w:lang w:eastAsia="en-US"/>
              </w:rPr>
            </w:pPr>
            <w:r>
              <w:rPr>
                <w:i/>
                <w:iCs/>
                <w:sz w:val="24"/>
                <w:lang w:eastAsia="en-US"/>
              </w:rPr>
              <w:t>«</w:t>
            </w:r>
            <w:proofErr w:type="spellStart"/>
            <w:r>
              <w:rPr>
                <w:i/>
                <w:iCs/>
                <w:sz w:val="24"/>
                <w:lang w:eastAsia="en-US"/>
              </w:rPr>
              <w:t>Хатажукайское</w:t>
            </w:r>
            <w:proofErr w:type="spellEnd"/>
            <w:r>
              <w:rPr>
                <w:i/>
                <w:iCs/>
                <w:sz w:val="24"/>
                <w:lang w:eastAsia="en-US"/>
              </w:rPr>
              <w:t xml:space="preserve"> сельское поселение»</w:t>
            </w:r>
          </w:p>
          <w:p w:rsidR="00333B1D" w:rsidRDefault="00333B1D">
            <w:pPr>
              <w:spacing w:after="0" w:line="20" w:lineRule="atLeast"/>
              <w:jc w:val="center"/>
              <w:rPr>
                <w:b/>
                <w:i/>
              </w:rPr>
            </w:pPr>
            <w:r>
              <w:rPr>
                <w:b/>
                <w:i/>
              </w:rPr>
              <w:t xml:space="preserve">385462, а. </w:t>
            </w:r>
            <w:proofErr w:type="spellStart"/>
            <w:r>
              <w:rPr>
                <w:b/>
                <w:i/>
              </w:rPr>
              <w:t>Пшичо</w:t>
            </w:r>
            <w:proofErr w:type="spellEnd"/>
            <w:r>
              <w:rPr>
                <w:b/>
                <w:i/>
              </w:rPr>
              <w:t>,</w:t>
            </w:r>
          </w:p>
          <w:p w:rsidR="00333B1D" w:rsidRDefault="00333B1D">
            <w:pPr>
              <w:spacing w:after="0" w:line="20" w:lineRule="atLeast"/>
              <w:jc w:val="center"/>
              <w:rPr>
                <w:b/>
                <w:i/>
              </w:rPr>
            </w:pPr>
            <w:r>
              <w:rPr>
                <w:b/>
                <w:i/>
              </w:rPr>
              <w:t>ул. Ленина, 51</w:t>
            </w:r>
          </w:p>
          <w:p w:rsidR="00333B1D" w:rsidRDefault="00333B1D">
            <w:pPr>
              <w:spacing w:after="0" w:line="20" w:lineRule="atLeast"/>
              <w:jc w:val="center"/>
              <w:rPr>
                <w:b/>
                <w:i/>
              </w:rPr>
            </w:pPr>
            <w:r>
              <w:rPr>
                <w:b/>
                <w:i/>
              </w:rPr>
              <w:t>тел. 9-31-36,</w:t>
            </w:r>
          </w:p>
          <w:p w:rsidR="00333B1D" w:rsidRDefault="00333B1D">
            <w:pPr>
              <w:spacing w:after="0" w:line="20" w:lineRule="atLeast"/>
              <w:jc w:val="center"/>
              <w:rPr>
                <w:b/>
                <w:i/>
                <w:lang w:val="en-US"/>
              </w:rPr>
            </w:pPr>
            <w:r>
              <w:rPr>
                <w:b/>
                <w:i/>
              </w:rPr>
              <w:t>тел</w:t>
            </w:r>
            <w:r>
              <w:rPr>
                <w:b/>
                <w:i/>
                <w:lang w:val="en-US"/>
              </w:rPr>
              <w:t xml:space="preserve">. </w:t>
            </w:r>
            <w:r>
              <w:rPr>
                <w:b/>
                <w:i/>
              </w:rPr>
              <w:t>Факс</w:t>
            </w:r>
            <w:r>
              <w:rPr>
                <w:b/>
                <w:i/>
                <w:lang w:val="en-US"/>
              </w:rPr>
              <w:t xml:space="preserve"> (87773) 9-31-36</w:t>
            </w:r>
          </w:p>
          <w:p w:rsidR="00333B1D" w:rsidRDefault="00333B1D">
            <w:pPr>
              <w:spacing w:after="0" w:line="20" w:lineRule="atLeast"/>
              <w:jc w:val="center"/>
              <w:rPr>
                <w:b/>
                <w:i/>
                <w:lang w:val="en-US"/>
              </w:rPr>
            </w:pPr>
            <w:r>
              <w:rPr>
                <w:b/>
                <w:i/>
                <w:lang w:val="en-US"/>
              </w:rPr>
              <w:t xml:space="preserve">e-mail: </w:t>
            </w:r>
            <w:proofErr w:type="spellStart"/>
            <w:r>
              <w:rPr>
                <w:b/>
                <w:i/>
                <w:lang w:val="en-US"/>
              </w:rPr>
              <w:t>dnurbij</w:t>
            </w:r>
            <w:proofErr w:type="spellEnd"/>
            <w:r>
              <w:rPr>
                <w:b/>
                <w:i/>
                <w:lang w:val="en-US"/>
              </w:rPr>
              <w:t xml:space="preserve"> @ yandex.ru</w:t>
            </w:r>
          </w:p>
        </w:tc>
        <w:tc>
          <w:tcPr>
            <w:tcW w:w="1981" w:type="dxa"/>
            <w:tcBorders>
              <w:top w:val="nil"/>
              <w:left w:val="nil"/>
              <w:bottom w:val="single" w:sz="12" w:space="0" w:color="auto"/>
              <w:right w:val="nil"/>
            </w:tcBorders>
          </w:tcPr>
          <w:p w:rsidR="00333B1D" w:rsidRDefault="00333B1D">
            <w:pPr>
              <w:spacing w:after="0" w:line="20" w:lineRule="atLeast"/>
              <w:ind w:left="130" w:right="-70"/>
              <w:jc w:val="center"/>
              <w:rPr>
                <w:b/>
                <w:i/>
              </w:rPr>
            </w:pPr>
            <w:r>
              <w:rPr>
                <w:b/>
                <w:sz w:val="32"/>
                <w:szCs w:val="24"/>
              </w:rPr>
              <w:object w:dxaOrig="166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pt;height:95.4pt" o:ole="" fillcolor="window">
                  <v:imagedata r:id="rId5" o:title=""/>
                </v:shape>
                <o:OLEObject Type="Embed" ProgID="MSDraw" ShapeID="_x0000_i1025" DrawAspect="Content" ObjectID="_1680089086" r:id="rId6"/>
              </w:object>
            </w:r>
          </w:p>
          <w:p w:rsidR="00333B1D" w:rsidRDefault="00333B1D">
            <w:pPr>
              <w:spacing w:after="0" w:line="240" w:lineRule="atLeast"/>
              <w:jc w:val="center"/>
              <w:rPr>
                <w:b/>
              </w:rPr>
            </w:pPr>
          </w:p>
        </w:tc>
        <w:tc>
          <w:tcPr>
            <w:tcW w:w="3962" w:type="dxa"/>
            <w:tcBorders>
              <w:top w:val="nil"/>
              <w:left w:val="nil"/>
              <w:bottom w:val="single" w:sz="12" w:space="0" w:color="auto"/>
              <w:right w:val="nil"/>
            </w:tcBorders>
            <w:hideMark/>
          </w:tcPr>
          <w:p w:rsidR="00333B1D" w:rsidRDefault="00333B1D">
            <w:pPr>
              <w:pStyle w:val="5"/>
              <w:rPr>
                <w:lang w:eastAsia="en-US"/>
              </w:rPr>
            </w:pPr>
            <w:r>
              <w:rPr>
                <w:lang w:eastAsia="en-US"/>
              </w:rPr>
              <w:t>АДЫГЭ РЕСПУБЛИК</w:t>
            </w:r>
          </w:p>
          <w:p w:rsidR="00333B1D" w:rsidRDefault="00333B1D">
            <w:pPr>
              <w:pStyle w:val="a3"/>
              <w:spacing w:line="276" w:lineRule="auto"/>
              <w:rPr>
                <w:sz w:val="24"/>
                <w:lang w:eastAsia="en-US"/>
              </w:rPr>
            </w:pPr>
            <w:proofErr w:type="spellStart"/>
            <w:r>
              <w:rPr>
                <w:sz w:val="24"/>
                <w:lang w:eastAsia="en-US"/>
              </w:rPr>
              <w:t>Хьатыгъужъкъоемуниципальнэкъоджэпсэуп</w:t>
            </w:r>
            <w:proofErr w:type="spellEnd"/>
            <w:r>
              <w:rPr>
                <w:sz w:val="24"/>
                <w:lang w:val="en-US" w:eastAsia="en-US"/>
              </w:rPr>
              <w:t>I</w:t>
            </w:r>
            <w:r>
              <w:rPr>
                <w:sz w:val="24"/>
                <w:lang w:eastAsia="en-US"/>
              </w:rPr>
              <w:t>э ч</w:t>
            </w:r>
            <w:r>
              <w:rPr>
                <w:sz w:val="24"/>
                <w:lang w:val="en-US" w:eastAsia="en-US"/>
              </w:rPr>
              <w:t>I</w:t>
            </w:r>
            <w:proofErr w:type="spellStart"/>
            <w:r>
              <w:rPr>
                <w:sz w:val="24"/>
                <w:lang w:eastAsia="en-US"/>
              </w:rPr>
              <w:t>ып</w:t>
            </w:r>
            <w:proofErr w:type="spellEnd"/>
            <w:r>
              <w:rPr>
                <w:sz w:val="24"/>
                <w:lang w:val="en-US" w:eastAsia="en-US"/>
              </w:rPr>
              <w:t>I</w:t>
            </w:r>
            <w:r>
              <w:rPr>
                <w:sz w:val="24"/>
                <w:lang w:eastAsia="en-US"/>
              </w:rPr>
              <w:t xml:space="preserve">эм </w:t>
            </w:r>
            <w:proofErr w:type="spellStart"/>
            <w:r>
              <w:rPr>
                <w:sz w:val="24"/>
                <w:lang w:eastAsia="en-US"/>
              </w:rPr>
              <w:t>изэхэщап</w:t>
            </w:r>
            <w:proofErr w:type="spellEnd"/>
            <w:r>
              <w:rPr>
                <w:sz w:val="24"/>
                <w:lang w:val="en-US" w:eastAsia="en-US"/>
              </w:rPr>
              <w:t>I</w:t>
            </w:r>
          </w:p>
          <w:p w:rsidR="00333B1D" w:rsidRDefault="00333B1D">
            <w:pPr>
              <w:tabs>
                <w:tab w:val="left" w:pos="1080"/>
              </w:tabs>
              <w:spacing w:after="0"/>
              <w:ind w:left="176"/>
              <w:jc w:val="center"/>
              <w:rPr>
                <w:b/>
                <w:i/>
              </w:rPr>
            </w:pPr>
            <w:r>
              <w:rPr>
                <w:b/>
                <w:i/>
              </w:rPr>
              <w:t xml:space="preserve">385462, </w:t>
            </w:r>
            <w:proofErr w:type="spellStart"/>
            <w:r>
              <w:rPr>
                <w:b/>
                <w:i/>
              </w:rPr>
              <w:t>къ</w:t>
            </w:r>
            <w:proofErr w:type="spellEnd"/>
            <w:r>
              <w:rPr>
                <w:b/>
                <w:i/>
              </w:rPr>
              <w:t xml:space="preserve">. </w:t>
            </w:r>
            <w:proofErr w:type="spellStart"/>
            <w:r>
              <w:rPr>
                <w:b/>
                <w:i/>
              </w:rPr>
              <w:t>Пщычэу</w:t>
            </w:r>
            <w:proofErr w:type="spellEnd"/>
            <w:r>
              <w:rPr>
                <w:b/>
                <w:i/>
              </w:rPr>
              <w:t>,</w:t>
            </w:r>
          </w:p>
          <w:p w:rsidR="00333B1D" w:rsidRDefault="00333B1D">
            <w:pPr>
              <w:tabs>
                <w:tab w:val="left" w:pos="1080"/>
              </w:tabs>
              <w:spacing w:after="0"/>
              <w:ind w:left="176"/>
              <w:jc w:val="center"/>
              <w:rPr>
                <w:b/>
                <w:i/>
              </w:rPr>
            </w:pPr>
            <w:proofErr w:type="spellStart"/>
            <w:r>
              <w:rPr>
                <w:b/>
                <w:i/>
              </w:rPr>
              <w:t>ур</w:t>
            </w:r>
            <w:proofErr w:type="spellEnd"/>
            <w:r>
              <w:rPr>
                <w:b/>
                <w:i/>
              </w:rPr>
              <w:t xml:space="preserve">. Лениным </w:t>
            </w:r>
            <w:proofErr w:type="spellStart"/>
            <w:r>
              <w:rPr>
                <w:b/>
                <w:i/>
              </w:rPr>
              <w:t>ыц</w:t>
            </w:r>
            <w:proofErr w:type="spellEnd"/>
            <w:r>
              <w:rPr>
                <w:b/>
                <w:i/>
                <w:lang w:val="en-US"/>
              </w:rPr>
              <w:t>I</w:t>
            </w:r>
            <w:r>
              <w:rPr>
                <w:b/>
                <w:i/>
              </w:rPr>
              <w:t>, 51</w:t>
            </w:r>
          </w:p>
          <w:p w:rsidR="00333B1D" w:rsidRDefault="00333B1D">
            <w:pPr>
              <w:spacing w:after="0" w:line="20" w:lineRule="atLeast"/>
              <w:jc w:val="center"/>
              <w:rPr>
                <w:b/>
                <w:i/>
              </w:rPr>
            </w:pPr>
            <w:r>
              <w:rPr>
                <w:b/>
                <w:i/>
              </w:rPr>
              <w:t>тел. 9-31-36,</w:t>
            </w:r>
          </w:p>
          <w:p w:rsidR="00333B1D" w:rsidRDefault="00333B1D">
            <w:pPr>
              <w:spacing w:after="0" w:line="20" w:lineRule="atLeast"/>
              <w:jc w:val="center"/>
              <w:rPr>
                <w:b/>
                <w:i/>
                <w:lang w:val="en-US"/>
              </w:rPr>
            </w:pPr>
            <w:r>
              <w:rPr>
                <w:b/>
                <w:i/>
              </w:rPr>
              <w:t>тел</w:t>
            </w:r>
            <w:r>
              <w:rPr>
                <w:b/>
                <w:i/>
                <w:lang w:val="en-US"/>
              </w:rPr>
              <w:t xml:space="preserve">. </w:t>
            </w:r>
            <w:r>
              <w:rPr>
                <w:b/>
                <w:i/>
              </w:rPr>
              <w:t>Факс</w:t>
            </w:r>
            <w:r>
              <w:rPr>
                <w:b/>
                <w:i/>
                <w:lang w:val="en-US"/>
              </w:rPr>
              <w:t xml:space="preserve"> (87773) 9-31-36</w:t>
            </w:r>
          </w:p>
          <w:p w:rsidR="00333B1D" w:rsidRDefault="00333B1D">
            <w:pPr>
              <w:spacing w:after="0" w:line="20" w:lineRule="atLeast"/>
              <w:jc w:val="center"/>
              <w:rPr>
                <w:b/>
                <w:i/>
                <w:lang w:val="en-US"/>
              </w:rPr>
            </w:pPr>
            <w:r>
              <w:rPr>
                <w:b/>
                <w:i/>
                <w:lang w:val="en-US"/>
              </w:rPr>
              <w:t xml:space="preserve">e-mail: </w:t>
            </w:r>
            <w:proofErr w:type="spellStart"/>
            <w:r>
              <w:rPr>
                <w:b/>
                <w:i/>
                <w:lang w:val="en-US"/>
              </w:rPr>
              <w:t>dnurbij</w:t>
            </w:r>
            <w:proofErr w:type="spellEnd"/>
            <w:r>
              <w:rPr>
                <w:b/>
                <w:i/>
                <w:lang w:val="en-US"/>
              </w:rPr>
              <w:t xml:space="preserve"> @ yandex.ru</w:t>
            </w:r>
          </w:p>
        </w:tc>
      </w:tr>
    </w:tbl>
    <w:p w:rsidR="00333B1D" w:rsidRDefault="00333B1D" w:rsidP="00333B1D">
      <w:pPr>
        <w:spacing w:after="0" w:line="240" w:lineRule="auto"/>
        <w:jc w:val="center"/>
        <w:textAlignment w:val="baseline"/>
        <w:rPr>
          <w:rFonts w:ascii="Times New Roman" w:eastAsia="Times New Roman" w:hAnsi="Times New Roman" w:cs="Times New Roman"/>
          <w:b/>
          <w:bCs/>
          <w:sz w:val="28"/>
          <w:szCs w:val="28"/>
          <w:lang w:val="en-US" w:eastAsia="ru-RU"/>
        </w:rPr>
      </w:pPr>
    </w:p>
    <w:p w:rsidR="00333B1D" w:rsidRDefault="00333B1D" w:rsidP="00333B1D">
      <w:pPr>
        <w:spacing w:after="0" w:line="240" w:lineRule="auto"/>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ПРОЕКТ </w:t>
      </w:r>
    </w:p>
    <w:p w:rsidR="00333B1D" w:rsidRDefault="00333B1D" w:rsidP="00333B1D">
      <w:pPr>
        <w:spacing w:after="0" w:line="240" w:lineRule="auto"/>
        <w:jc w:val="center"/>
        <w:textAlignment w:val="baseline"/>
        <w:rPr>
          <w:rFonts w:ascii="Times New Roman" w:eastAsia="Times New Roman" w:hAnsi="Times New Roman" w:cs="Times New Roman"/>
          <w:b/>
          <w:bCs/>
          <w:sz w:val="28"/>
          <w:szCs w:val="28"/>
          <w:lang w:eastAsia="ru-RU"/>
        </w:rPr>
      </w:pP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8"/>
          <w:szCs w:val="28"/>
          <w:lang w:eastAsia="ru-RU"/>
        </w:rPr>
        <w:t>ПОСТАНОВЛЕНИЕ</w:t>
      </w:r>
      <w:r>
        <w:rPr>
          <w:rFonts w:ascii="Times New Roman" w:eastAsia="Times New Roman" w:hAnsi="Times New Roman" w:cs="Times New Roman"/>
          <w:sz w:val="28"/>
          <w:szCs w:val="28"/>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«___</w:t>
      </w:r>
      <w:proofErr w:type="gramStart"/>
      <w:r>
        <w:rPr>
          <w:rFonts w:ascii="Times New Roman" w:eastAsia="Times New Roman" w:hAnsi="Times New Roman" w:cs="Times New Roman"/>
          <w:sz w:val="18"/>
          <w:szCs w:val="18"/>
          <w:lang w:eastAsia="ru-RU"/>
        </w:rPr>
        <w:t>_»_</w:t>
      </w:r>
      <w:proofErr w:type="gramEnd"/>
      <w:r>
        <w:rPr>
          <w:rFonts w:ascii="Times New Roman" w:eastAsia="Times New Roman" w:hAnsi="Times New Roman" w:cs="Times New Roman"/>
          <w:sz w:val="18"/>
          <w:szCs w:val="18"/>
          <w:lang w:eastAsia="ru-RU"/>
        </w:rPr>
        <w:t>_______ 2020Г. № _____</w:t>
      </w:r>
    </w:p>
    <w:p w:rsidR="00333B1D" w:rsidRDefault="00333B1D" w:rsidP="00333B1D">
      <w:pPr>
        <w:spacing w:after="0" w:line="240" w:lineRule="auto"/>
        <w:textAlignment w:val="baseline"/>
        <w:rPr>
          <w:rFonts w:ascii="Times New Roman" w:eastAsia="Times New Roman" w:hAnsi="Times New Roman" w:cs="Times New Roman"/>
          <w:sz w:val="18"/>
          <w:szCs w:val="18"/>
          <w:lang w:eastAsia="ru-RU"/>
        </w:rPr>
      </w:pPr>
    </w:p>
    <w:p w:rsidR="00333B1D" w:rsidRDefault="00333B1D" w:rsidP="00333B1D">
      <w:pPr>
        <w:spacing w:after="0" w:line="240" w:lineRule="auto"/>
        <w:textAlignment w:val="baseline"/>
        <w:rPr>
          <w:rFonts w:ascii="Times New Roman" w:eastAsia="Times New Roman" w:hAnsi="Times New Roman" w:cs="Times New Roman"/>
          <w:sz w:val="18"/>
          <w:szCs w:val="18"/>
          <w:lang w:eastAsia="ru-RU"/>
        </w:rPr>
      </w:pPr>
    </w:p>
    <w:p w:rsidR="00333B1D" w:rsidRDefault="00333B1D" w:rsidP="00333B1D">
      <w:pPr>
        <w:spacing w:after="0" w:line="240" w:lineRule="auto"/>
        <w:textAlignment w:val="baseline"/>
        <w:rPr>
          <w:rFonts w:ascii="Times New Roman" w:eastAsia="Times New Roman" w:hAnsi="Times New Roman" w:cs="Times New Roman"/>
          <w:sz w:val="18"/>
          <w:szCs w:val="18"/>
          <w:lang w:eastAsia="ru-RU"/>
        </w:rPr>
      </w:pPr>
    </w:p>
    <w:p w:rsidR="00333B1D" w:rsidRDefault="00333B1D" w:rsidP="00333B1D">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18"/>
          <w:szCs w:val="18"/>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Об утверждении муниципальной программы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proofErr w:type="gramStart"/>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Хатажукайское</w:t>
      </w:r>
      <w:proofErr w:type="spellEnd"/>
      <w:proofErr w:type="gramEnd"/>
      <w:r>
        <w:rPr>
          <w:rFonts w:ascii="Times New Roman" w:eastAsia="Times New Roman" w:hAnsi="Times New Roman" w:cs="Times New Roman"/>
          <w:sz w:val="24"/>
          <w:szCs w:val="24"/>
          <w:lang w:eastAsia="ru-RU"/>
        </w:rPr>
        <w:t xml:space="preserve"> сельское поселение»  2020-2024 годы» </w:t>
      </w:r>
    </w:p>
    <w:p w:rsidR="00333B1D" w:rsidRDefault="00333B1D" w:rsidP="00333B1D">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Федеральным законом «О противодействии экстремистской деятельности» от 25 июля 2002 г. № 114-ФЗ, Федеральным законом от 06.03.2006 № 35-ФЗ «О противодействии терроризму», </w:t>
      </w:r>
      <w:r>
        <w:rPr>
          <w:rFonts w:ascii="Times New Roman" w:eastAsia="Times New Roman" w:hAnsi="Times New Roman" w:cs="Times New Roman"/>
          <w:color w:val="000000"/>
          <w:sz w:val="24"/>
          <w:szCs w:val="24"/>
          <w:lang w:eastAsia="ru-RU"/>
        </w:rPr>
        <w:t>Указом Президента Российской Федерации от 19.12.2012 № 1666 «О Стратегии государственной национальной политики Российской Федерации на период до 2025 года» администрация </w:t>
      </w:r>
      <w:r>
        <w:rPr>
          <w:rFonts w:ascii="Times New Roman" w:eastAsia="Times New Roman" w:hAnsi="Times New Roman" w:cs="Times New Roman"/>
          <w:sz w:val="24"/>
          <w:szCs w:val="24"/>
          <w:lang w:eastAsia="ru-RU"/>
        </w:rPr>
        <w:t>муниципального образовании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муниципального образования </w:t>
      </w:r>
    </w:p>
    <w:p w:rsidR="00333B1D" w:rsidRDefault="00333B1D" w:rsidP="00333B1D">
      <w:pPr>
        <w:spacing w:after="0" w:line="240" w:lineRule="auto"/>
        <w:ind w:firstLine="705"/>
        <w:jc w:val="both"/>
        <w:textAlignment w:val="baseline"/>
        <w:rPr>
          <w:rFonts w:ascii="Times New Roman" w:eastAsia="Times New Roman" w:hAnsi="Times New Roman" w:cs="Times New Roman"/>
          <w:sz w:val="24"/>
          <w:szCs w:val="24"/>
          <w:lang w:eastAsia="ru-RU"/>
        </w:rPr>
      </w:pPr>
    </w:p>
    <w:p w:rsidR="00333B1D" w:rsidRDefault="00333B1D" w:rsidP="00333B1D">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1. Утвердить муниципальную программу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на 2021-2024 годы».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2. Контроль за исполнением Программы возложить на заместителя главы администрации </w:t>
      </w:r>
      <w:proofErr w:type="spellStart"/>
      <w:r>
        <w:rPr>
          <w:rFonts w:ascii="Times New Roman" w:eastAsia="Times New Roman" w:hAnsi="Times New Roman" w:cs="Times New Roman"/>
          <w:sz w:val="24"/>
          <w:szCs w:val="24"/>
          <w:lang w:eastAsia="ru-RU"/>
        </w:rPr>
        <w:t>Датхужева</w:t>
      </w:r>
      <w:proofErr w:type="spellEnd"/>
      <w:r>
        <w:rPr>
          <w:rFonts w:ascii="Times New Roman" w:eastAsia="Times New Roman" w:hAnsi="Times New Roman" w:cs="Times New Roman"/>
          <w:sz w:val="24"/>
          <w:szCs w:val="24"/>
          <w:lang w:eastAsia="ru-RU"/>
        </w:rPr>
        <w:t xml:space="preserve"> Н.А.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Глава администрации МО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К.  А </w:t>
      </w:r>
      <w:proofErr w:type="spellStart"/>
      <w:r>
        <w:rPr>
          <w:rFonts w:ascii="Times New Roman" w:eastAsia="Times New Roman" w:hAnsi="Times New Roman" w:cs="Times New Roman"/>
          <w:sz w:val="24"/>
          <w:szCs w:val="24"/>
          <w:lang w:eastAsia="ru-RU"/>
        </w:rPr>
        <w:t>Карабетов</w:t>
      </w:r>
      <w:proofErr w:type="spellEnd"/>
      <w:r>
        <w:rPr>
          <w:rFonts w:ascii="Times New Roman" w:eastAsia="Times New Roman" w:hAnsi="Times New Roman" w:cs="Times New Roman"/>
          <w:sz w:val="24"/>
          <w:szCs w:val="24"/>
          <w:lang w:eastAsia="ru-RU"/>
        </w:rPr>
        <w:t xml:space="preserve">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595959"/>
          <w:sz w:val="24"/>
          <w:szCs w:val="24"/>
          <w:lang w:eastAsia="ru-RU"/>
        </w:rPr>
        <w:t>  </w:t>
      </w:r>
    </w:p>
    <w:p w:rsidR="00333B1D" w:rsidRDefault="00333B1D" w:rsidP="00333B1D">
      <w:pPr>
        <w:spacing w:after="0" w:line="240" w:lineRule="auto"/>
        <w:textAlignment w:val="baseline"/>
        <w:rPr>
          <w:rFonts w:ascii="Times New Roman" w:eastAsia="Times New Roman" w:hAnsi="Times New Roman" w:cs="Times New Roman"/>
          <w:color w:val="595959"/>
          <w:sz w:val="18"/>
          <w:szCs w:val="18"/>
          <w:lang w:eastAsia="ru-RU"/>
        </w:rPr>
      </w:pPr>
    </w:p>
    <w:p w:rsidR="00333B1D" w:rsidRDefault="00333B1D" w:rsidP="00333B1D">
      <w:pPr>
        <w:spacing w:after="0" w:line="240" w:lineRule="auto"/>
        <w:textAlignment w:val="baseline"/>
        <w:rPr>
          <w:rFonts w:ascii="Times New Roman" w:eastAsia="Times New Roman" w:hAnsi="Times New Roman" w:cs="Times New Roman"/>
          <w:color w:val="595959"/>
          <w:sz w:val="18"/>
          <w:szCs w:val="18"/>
          <w:lang w:eastAsia="ru-RU"/>
        </w:rPr>
      </w:pPr>
    </w:p>
    <w:p w:rsidR="00333B1D" w:rsidRDefault="00333B1D" w:rsidP="00333B1D">
      <w:pPr>
        <w:spacing w:after="0" w:line="240" w:lineRule="auto"/>
        <w:textAlignment w:val="baseline"/>
        <w:rPr>
          <w:rFonts w:ascii="Times New Roman" w:eastAsia="Times New Roman" w:hAnsi="Times New Roman" w:cs="Times New Roman"/>
          <w:color w:val="595959"/>
          <w:sz w:val="18"/>
          <w:szCs w:val="18"/>
          <w:lang w:eastAsia="ru-RU"/>
        </w:rPr>
      </w:pPr>
    </w:p>
    <w:p w:rsidR="00333B1D" w:rsidRDefault="00333B1D" w:rsidP="00333B1D">
      <w:pPr>
        <w:spacing w:after="0" w:line="240" w:lineRule="auto"/>
        <w:textAlignment w:val="baseline"/>
        <w:rPr>
          <w:rFonts w:ascii="Times New Roman" w:eastAsia="Times New Roman" w:hAnsi="Times New Roman" w:cs="Times New Roman"/>
          <w:color w:val="595959"/>
          <w:sz w:val="18"/>
          <w:szCs w:val="18"/>
          <w:lang w:eastAsia="ru-RU"/>
        </w:rPr>
      </w:pPr>
    </w:p>
    <w:p w:rsidR="00333B1D" w:rsidRDefault="00333B1D" w:rsidP="00333B1D">
      <w:pPr>
        <w:spacing w:after="0" w:line="240" w:lineRule="auto"/>
        <w:textAlignment w:val="baseline"/>
        <w:rPr>
          <w:rFonts w:ascii="Times New Roman" w:eastAsia="Times New Roman" w:hAnsi="Times New Roman" w:cs="Times New Roman"/>
          <w:color w:val="595959"/>
          <w:sz w:val="18"/>
          <w:szCs w:val="18"/>
          <w:lang w:eastAsia="ru-RU"/>
        </w:rPr>
      </w:pPr>
    </w:p>
    <w:p w:rsidR="00333B1D" w:rsidRDefault="00333B1D" w:rsidP="00333B1D">
      <w:pPr>
        <w:spacing w:after="0" w:line="240" w:lineRule="auto"/>
        <w:textAlignment w:val="baseline"/>
        <w:rPr>
          <w:rFonts w:ascii="Times New Roman" w:eastAsia="Times New Roman" w:hAnsi="Times New Roman" w:cs="Times New Roman"/>
          <w:color w:val="595959"/>
          <w:sz w:val="18"/>
          <w:szCs w:val="18"/>
          <w:lang w:eastAsia="ru-RU"/>
        </w:rPr>
      </w:pPr>
    </w:p>
    <w:p w:rsidR="00333B1D" w:rsidRDefault="00333B1D" w:rsidP="00333B1D">
      <w:pPr>
        <w:spacing w:after="0" w:line="240" w:lineRule="auto"/>
        <w:textAlignment w:val="baseline"/>
        <w:rPr>
          <w:rFonts w:ascii="Times New Roman" w:eastAsia="Times New Roman" w:hAnsi="Times New Roman" w:cs="Times New Roman"/>
          <w:color w:val="595959"/>
          <w:sz w:val="18"/>
          <w:szCs w:val="18"/>
          <w:lang w:eastAsia="ru-RU"/>
        </w:rPr>
      </w:pPr>
    </w:p>
    <w:p w:rsidR="00333B1D" w:rsidRDefault="00333B1D" w:rsidP="00333B1D">
      <w:pPr>
        <w:spacing w:after="0" w:line="240" w:lineRule="auto"/>
        <w:textAlignment w:val="baseline"/>
        <w:rPr>
          <w:rFonts w:ascii="Times New Roman" w:eastAsia="Times New Roman" w:hAnsi="Times New Roman" w:cs="Times New Roman"/>
          <w:color w:val="595959"/>
          <w:sz w:val="18"/>
          <w:szCs w:val="18"/>
          <w:lang w:eastAsia="ru-RU"/>
        </w:rPr>
      </w:pPr>
    </w:p>
    <w:p w:rsidR="00333B1D" w:rsidRDefault="00333B1D" w:rsidP="00333B1D">
      <w:pPr>
        <w:spacing w:after="0" w:line="240" w:lineRule="auto"/>
        <w:textAlignment w:val="baseline"/>
        <w:rPr>
          <w:rFonts w:ascii="Times New Roman" w:eastAsia="Times New Roman" w:hAnsi="Times New Roman" w:cs="Times New Roman"/>
          <w:color w:val="595959"/>
          <w:sz w:val="18"/>
          <w:szCs w:val="18"/>
          <w:lang w:eastAsia="ru-RU"/>
        </w:rPr>
      </w:pPr>
    </w:p>
    <w:p w:rsidR="00333B1D" w:rsidRDefault="00333B1D" w:rsidP="00333B1D">
      <w:pPr>
        <w:spacing w:after="0" w:line="240" w:lineRule="auto"/>
        <w:textAlignment w:val="baseline"/>
        <w:rPr>
          <w:rFonts w:ascii="Times New Roman" w:eastAsia="Times New Roman" w:hAnsi="Times New Roman" w:cs="Times New Roman"/>
          <w:color w:val="595959"/>
          <w:sz w:val="18"/>
          <w:szCs w:val="18"/>
          <w:lang w:eastAsia="ru-RU"/>
        </w:rPr>
      </w:pPr>
    </w:p>
    <w:p w:rsidR="00333B1D" w:rsidRDefault="00333B1D" w:rsidP="00333B1D">
      <w:pPr>
        <w:spacing w:after="0" w:line="240" w:lineRule="auto"/>
        <w:textAlignment w:val="baseline"/>
        <w:rPr>
          <w:rFonts w:ascii="Segoe UI" w:eastAsia="Times New Roman" w:hAnsi="Segoe UI" w:cs="Segoe UI"/>
          <w:sz w:val="18"/>
          <w:szCs w:val="18"/>
          <w:lang w:eastAsia="ru-RU"/>
        </w:rPr>
      </w:pPr>
    </w:p>
    <w:p w:rsidR="00333B1D" w:rsidRDefault="00333B1D" w:rsidP="00333B1D">
      <w:pPr>
        <w:spacing w:after="0" w:line="240" w:lineRule="auto"/>
        <w:jc w:val="right"/>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Утверждена  </w:t>
      </w:r>
    </w:p>
    <w:p w:rsidR="00333B1D" w:rsidRDefault="00333B1D" w:rsidP="00333B1D">
      <w:pPr>
        <w:spacing w:after="0" w:line="240" w:lineRule="auto"/>
        <w:jc w:val="right"/>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Постановлением администрации </w:t>
      </w:r>
    </w:p>
    <w:p w:rsidR="00333B1D" w:rsidRDefault="00333B1D" w:rsidP="00333B1D">
      <w:pPr>
        <w:spacing w:after="0" w:line="240" w:lineRule="auto"/>
        <w:jc w:val="right"/>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МО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w:t>
      </w:r>
    </w:p>
    <w:p w:rsidR="00333B1D" w:rsidRDefault="00333B1D" w:rsidP="00333B1D">
      <w:pPr>
        <w:spacing w:after="0" w:line="240" w:lineRule="auto"/>
        <w:jc w:val="right"/>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от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  20___г. № ___ </w:t>
      </w:r>
    </w:p>
    <w:p w:rsidR="00333B1D" w:rsidRDefault="00333B1D" w:rsidP="00333B1D">
      <w:pPr>
        <w:spacing w:after="0" w:line="240" w:lineRule="auto"/>
        <w:jc w:val="right"/>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0"/>
          <w:szCs w:val="20"/>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Муниципальная программа</w:t>
      </w:r>
      <w:r>
        <w:rPr>
          <w:rFonts w:ascii="Times New Roman" w:eastAsia="Times New Roman" w:hAnsi="Times New Roman" w:cs="Times New Roman"/>
          <w:sz w:val="24"/>
          <w:szCs w:val="24"/>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proofErr w:type="spellStart"/>
      <w:r>
        <w:rPr>
          <w:rFonts w:ascii="Times New Roman" w:eastAsia="Times New Roman" w:hAnsi="Times New Roman" w:cs="Times New Roman"/>
          <w:b/>
          <w:bCs/>
          <w:sz w:val="24"/>
          <w:szCs w:val="24"/>
          <w:lang w:eastAsia="ru-RU"/>
        </w:rPr>
        <w:t>Хатажукайское</w:t>
      </w:r>
      <w:proofErr w:type="spellEnd"/>
      <w:r>
        <w:rPr>
          <w:rFonts w:ascii="Times New Roman" w:eastAsia="Times New Roman" w:hAnsi="Times New Roman" w:cs="Times New Roman"/>
          <w:b/>
          <w:bCs/>
          <w:sz w:val="24"/>
          <w:szCs w:val="24"/>
          <w:lang w:eastAsia="ru-RU"/>
        </w:rPr>
        <w:t xml:space="preserve"> сельское поселение на 2021-2024 годы».</w:t>
      </w:r>
      <w:r>
        <w:rPr>
          <w:rFonts w:ascii="Times New Roman" w:eastAsia="Times New Roman" w:hAnsi="Times New Roman" w:cs="Times New Roman"/>
          <w:sz w:val="24"/>
          <w:szCs w:val="24"/>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Паспорт Программы</w:t>
      </w:r>
      <w:r>
        <w:rPr>
          <w:rFonts w:ascii="Times New Roman" w:eastAsia="Times New Roman" w:hAnsi="Times New Roman" w:cs="Times New Roman"/>
          <w:sz w:val="24"/>
          <w:szCs w:val="24"/>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9"/>
        <w:gridCol w:w="7401"/>
      </w:tblGrid>
      <w:tr w:rsidR="00333B1D" w:rsidTr="00333B1D">
        <w:tc>
          <w:tcPr>
            <w:tcW w:w="2089" w:type="dxa"/>
            <w:tcBorders>
              <w:top w:val="single" w:sz="6" w:space="0" w:color="000000"/>
              <w:left w:val="single" w:sz="6" w:space="0" w:color="000000"/>
              <w:bottom w:val="single" w:sz="6" w:space="0" w:color="000000"/>
              <w:right w:val="nil"/>
            </w:tcBorders>
            <w:hideMark/>
          </w:tcPr>
          <w:p w:rsidR="00333B1D" w:rsidRDefault="00333B1D">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Муниципальная программа «</w:t>
            </w:r>
            <w:proofErr w:type="gramStart"/>
            <w:r>
              <w:rPr>
                <w:rFonts w:ascii="Times New Roman" w:eastAsia="Times New Roman" w:hAnsi="Times New Roman" w:cs="Times New Roman"/>
                <w:sz w:val="24"/>
                <w:szCs w:val="24"/>
                <w:lang w:eastAsia="ru-RU"/>
              </w:rPr>
              <w:t>Профилактика  терроризма</w:t>
            </w:r>
            <w:proofErr w:type="gramEnd"/>
            <w:r>
              <w:rPr>
                <w:rFonts w:ascii="Times New Roman" w:eastAsia="Times New Roman" w:hAnsi="Times New Roman" w:cs="Times New Roman"/>
                <w:sz w:val="24"/>
                <w:szCs w:val="24"/>
                <w:lang w:eastAsia="ru-RU"/>
              </w:rPr>
              <w:t>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на 2020-2024 годы». </w:t>
            </w:r>
          </w:p>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(далее – Программа) </w:t>
            </w:r>
          </w:p>
        </w:tc>
      </w:tr>
      <w:tr w:rsidR="00333B1D" w:rsidTr="00333B1D">
        <w:tc>
          <w:tcPr>
            <w:tcW w:w="2089" w:type="dxa"/>
            <w:tcBorders>
              <w:top w:val="single" w:sz="6" w:space="0" w:color="000000"/>
              <w:left w:val="single" w:sz="6" w:space="0" w:color="000000"/>
              <w:bottom w:val="single" w:sz="6" w:space="0" w:color="000000"/>
              <w:right w:val="nil"/>
            </w:tcBorders>
            <w:hideMark/>
          </w:tcPr>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муниципальной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333B1D" w:rsidRDefault="00333B1D">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образования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(далее – Администрация) </w:t>
            </w:r>
          </w:p>
        </w:tc>
      </w:tr>
      <w:tr w:rsidR="00333B1D" w:rsidTr="00333B1D">
        <w:tc>
          <w:tcPr>
            <w:tcW w:w="2089" w:type="dxa"/>
            <w:tcBorders>
              <w:top w:val="single" w:sz="6" w:space="0" w:color="000000"/>
              <w:left w:val="single" w:sz="6" w:space="0" w:color="000000"/>
              <w:bottom w:val="single" w:sz="6" w:space="0" w:color="000000"/>
              <w:right w:val="nil"/>
            </w:tcBorders>
            <w:hideMark/>
          </w:tcPr>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Финансовое обеспечение </w:t>
            </w:r>
          </w:p>
        </w:tc>
        <w:tc>
          <w:tcPr>
            <w:tcW w:w="7401" w:type="dxa"/>
            <w:tcBorders>
              <w:top w:val="single" w:sz="6" w:space="0" w:color="000000"/>
              <w:left w:val="single" w:sz="6" w:space="0" w:color="000000"/>
              <w:bottom w:val="single" w:sz="6" w:space="0" w:color="000000"/>
              <w:right w:val="single" w:sz="6" w:space="0" w:color="000000"/>
            </w:tcBorders>
            <w:hideMark/>
          </w:tcPr>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средств, выделяемых на реализацию мероприятий настоящей Программы, ежегодно уточняется при формировании проекта бюджета муниципального образования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на очередной финансовый год и плановый период. </w:t>
            </w:r>
          </w:p>
        </w:tc>
      </w:tr>
      <w:tr w:rsidR="00333B1D" w:rsidTr="00333B1D">
        <w:tc>
          <w:tcPr>
            <w:tcW w:w="2089" w:type="dxa"/>
            <w:tcBorders>
              <w:top w:val="single" w:sz="6" w:space="0" w:color="000000"/>
              <w:left w:val="single" w:sz="6" w:space="0" w:color="000000"/>
              <w:bottom w:val="single" w:sz="6" w:space="0" w:color="000000"/>
              <w:right w:val="nil"/>
            </w:tcBorders>
            <w:hideMark/>
          </w:tcPr>
          <w:p w:rsidR="00333B1D" w:rsidRDefault="00333B1D">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333B1D" w:rsidRDefault="00333B1D">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Программы являются: </w:t>
            </w:r>
          </w:p>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регулирование политических, социально-экономических и иных процессов в муниципальном образовании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оказывающих влияние на ситуацию в поселении противодействия терроризму и экстремизму; </w:t>
            </w:r>
          </w:p>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укрепление толерантной среды на основе ценностей многонационального общества, принципов соблюдения прав и свобод человека; </w:t>
            </w:r>
          </w:p>
          <w:p w:rsidR="00333B1D" w:rsidRDefault="00333B1D">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обеспечить создание благоприятного и безопасного пространства для жизнедеятельности населения муниципального образования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w:t>
            </w:r>
          </w:p>
        </w:tc>
      </w:tr>
      <w:tr w:rsidR="00333B1D" w:rsidTr="00333B1D">
        <w:tc>
          <w:tcPr>
            <w:tcW w:w="2089" w:type="dxa"/>
            <w:tcBorders>
              <w:top w:val="single" w:sz="6" w:space="0" w:color="000000"/>
              <w:left w:val="single" w:sz="6" w:space="0" w:color="000000"/>
              <w:bottom w:val="single" w:sz="6" w:space="0" w:color="000000"/>
              <w:right w:val="nil"/>
            </w:tcBorders>
            <w:hideMark/>
          </w:tcPr>
          <w:p w:rsidR="00333B1D" w:rsidRDefault="00333B1D">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задачи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333B1D" w:rsidRDefault="00333B1D">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задачи:                                                         </w:t>
            </w:r>
          </w:p>
          <w:p w:rsidR="00333B1D" w:rsidRDefault="00333B1D">
            <w:pPr>
              <w:spacing w:after="0" w:line="240" w:lineRule="auto"/>
              <w:ind w:firstLine="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Выявление и преодоление негативных тенденций, тормозящих устойчивое социальное и культурное развитие муниципального образования   и находящих свое проявление в фактах: насилия на межэтнической основе, распространения негативных этнических и конфессиональных стереотипов, политического экстремизма на националистической почве. </w:t>
            </w:r>
          </w:p>
          <w:p w:rsidR="00333B1D" w:rsidRDefault="00333B1D">
            <w:pPr>
              <w:spacing w:after="0" w:line="240" w:lineRule="auto"/>
              <w:ind w:firstLine="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воспитания культуры </w:t>
            </w:r>
            <w:r>
              <w:rPr>
                <w:rFonts w:ascii="Times New Roman" w:eastAsia="Times New Roman" w:hAnsi="Times New Roman" w:cs="Times New Roman"/>
                <w:sz w:val="24"/>
                <w:szCs w:val="24"/>
                <w:lang w:eastAsia="ru-RU"/>
              </w:rPr>
              <w:lastRenderedPageBreak/>
              <w:t>толерантности и межнационального согласия;  достижения необходимого уровня правовой культуры граждан, как основы сознания и поведения; формирования мировоззрения и духовно-нравственной атмосферы взаимоуважения, основанных на принципах уважения прав и свобод человека; стремления к межэтническому миру и согласию, готовности к диалогу,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 </w:t>
            </w:r>
          </w:p>
        </w:tc>
      </w:tr>
      <w:tr w:rsidR="00333B1D" w:rsidTr="00333B1D">
        <w:tc>
          <w:tcPr>
            <w:tcW w:w="2089" w:type="dxa"/>
            <w:tcBorders>
              <w:top w:val="single" w:sz="6" w:space="0" w:color="000000"/>
              <w:left w:val="single" w:sz="6" w:space="0" w:color="000000"/>
              <w:bottom w:val="single" w:sz="6" w:space="0" w:color="000000"/>
              <w:right w:val="nil"/>
            </w:tcBorders>
            <w:hideMark/>
          </w:tcPr>
          <w:p w:rsidR="00333B1D" w:rsidRDefault="00333B1D">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Основные мероприятия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нормативной базы и правоприменительной практики в сфере профилактики терроризма и экстремизма, межэтнических и межконфессиональных отношений. </w:t>
            </w:r>
          </w:p>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выработка и реализация мер раннего предупреждения террористической угрозы в муниципальном образовании, межэтнической напряженности, проявлений национальной нетерпимости и насилия, профилактики экстремизма. </w:t>
            </w:r>
          </w:p>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повышение эффективности механизмов реализации миграционной политики в муниципальном образовании. </w:t>
            </w:r>
          </w:p>
        </w:tc>
      </w:tr>
      <w:tr w:rsidR="00333B1D" w:rsidTr="00333B1D">
        <w:tc>
          <w:tcPr>
            <w:tcW w:w="2089" w:type="dxa"/>
            <w:tcBorders>
              <w:top w:val="single" w:sz="6" w:space="0" w:color="000000"/>
              <w:left w:val="single" w:sz="6" w:space="0" w:color="000000"/>
              <w:bottom w:val="single" w:sz="6" w:space="0" w:color="000000"/>
              <w:right w:val="nil"/>
            </w:tcBorders>
            <w:hideMark/>
          </w:tcPr>
          <w:p w:rsidR="00333B1D" w:rsidRDefault="00333B1D">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повышение уровня взаимодействия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w:t>
            </w:r>
          </w:p>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повышение готовности населения противодействовать терроризму и экстремизму;                                                         </w:t>
            </w:r>
          </w:p>
          <w:p w:rsidR="00333B1D" w:rsidRDefault="00333B1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 повышение у населения бдительности к террористическим и экстремистским проявлениям. </w:t>
            </w:r>
          </w:p>
        </w:tc>
      </w:tr>
      <w:tr w:rsidR="00333B1D" w:rsidTr="00333B1D">
        <w:tc>
          <w:tcPr>
            <w:tcW w:w="2089" w:type="dxa"/>
            <w:tcBorders>
              <w:top w:val="single" w:sz="6" w:space="0" w:color="000000"/>
              <w:left w:val="single" w:sz="6" w:space="0" w:color="000000"/>
              <w:bottom w:val="single" w:sz="6" w:space="0" w:color="000000"/>
              <w:right w:val="nil"/>
            </w:tcBorders>
            <w:hideMark/>
          </w:tcPr>
          <w:p w:rsidR="00333B1D" w:rsidRDefault="00333B1D">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организации контроля за исполнением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333B1D" w:rsidRDefault="00333B1D">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руководство, контроль за ходом реализации Программы осуществляет Администрация муниципального образования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w:t>
            </w:r>
          </w:p>
        </w:tc>
      </w:tr>
    </w:tbl>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lastRenderedPageBreak/>
        <w:t>Введение</w:t>
      </w: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Настоящая Программа разработана с учетом Конституции Российской Федерации, Федерального закона «О противодействии экстремистской деятельности» от 25 июля 2002 г. № 114-ФЗ, Федерального закона от 06.03.2006 № 35-ФЗ «О противодействии терроризму», </w:t>
      </w:r>
      <w:r>
        <w:rPr>
          <w:rFonts w:ascii="Times New Roman" w:eastAsia="Times New Roman" w:hAnsi="Times New Roman" w:cs="Times New Roman"/>
          <w:color w:val="000000"/>
          <w:sz w:val="24"/>
          <w:szCs w:val="24"/>
          <w:lang w:eastAsia="ru-RU"/>
        </w:rPr>
        <w:t>Указа Президента Российской Федерации от 19.12.2012 № 1666 «О Стратегии государственной национальной политики Российской Федерации на период до 2025 года».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Основные понятия: </w:t>
      </w:r>
    </w:p>
    <w:p w:rsidR="00333B1D" w:rsidRDefault="00333B1D" w:rsidP="00333B1D">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lang w:eastAsia="ru-RU"/>
        </w:rPr>
        <w:t>1) экстремистская деятельность (экстремизм):</w:t>
      </w:r>
      <w:r>
        <w:rPr>
          <w:rFonts w:ascii="Times New Roman" w:eastAsia="Times New Roman" w:hAnsi="Times New Roman" w:cs="Times New Roman"/>
          <w:color w:val="000000"/>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насильственное изменение основ конституционного строя и нарушение целостности Российской Федерации;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публичное оправдание терроризма и иная террористическая деятельность;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возбуждение социальной, расовой, национальной или религиозной розни;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организация и подготовка указанных деяний, а также подстрекательство к их осуществлению;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lang w:eastAsia="ru-RU"/>
        </w:rPr>
        <w:t>2) терроризм</w:t>
      </w:r>
      <w:r>
        <w:rPr>
          <w:rFonts w:ascii="Times New Roman" w:eastAsia="Times New Roman" w:hAnsi="Times New Roman" w:cs="Times New Roman"/>
          <w:color w:val="000000"/>
          <w:sz w:val="24"/>
          <w:szCs w:val="24"/>
          <w:lang w:eastAsia="ru-RU"/>
        </w:rPr>
        <w:t>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lang w:eastAsia="ru-RU"/>
        </w:rPr>
        <w:t>3) противодействие терроризму</w:t>
      </w:r>
      <w:r>
        <w:rPr>
          <w:rFonts w:ascii="Arial" w:eastAsia="Times New Roman" w:hAnsi="Arial" w:cs="Arial"/>
          <w:b/>
          <w:bCs/>
          <w:color w:val="000000"/>
          <w:sz w:val="18"/>
          <w:szCs w:val="18"/>
          <w:lang w:eastAsia="ru-RU"/>
        </w:rPr>
        <w:t> - </w:t>
      </w:r>
      <w:r>
        <w:rPr>
          <w:rFonts w:ascii="Times New Roman" w:eastAsia="Times New Roman" w:hAnsi="Times New Roman" w:cs="Times New Roman"/>
          <w:color w:val="000000"/>
          <w:sz w:val="24"/>
          <w:szCs w:val="24"/>
          <w:lang w:eastAsia="ru-RU"/>
        </w:rPr>
        <w:t>деятельность органов государственной власти и органов местного самоуправления, а также физических и юридических лиц по: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lang w:eastAsia="ru-RU"/>
        </w:rPr>
        <w:t>а) предупреждению</w:t>
      </w:r>
      <w:r>
        <w:rPr>
          <w:rFonts w:ascii="Times New Roman" w:eastAsia="Times New Roman" w:hAnsi="Times New Roman" w:cs="Times New Roman"/>
          <w:color w:val="000000"/>
          <w:sz w:val="24"/>
          <w:szCs w:val="24"/>
          <w:lang w:eastAsia="ru-RU"/>
        </w:rPr>
        <w:t>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lang w:eastAsia="ru-RU"/>
        </w:rPr>
        <w:lastRenderedPageBreak/>
        <w:t>б) выявлению</w:t>
      </w:r>
      <w:r>
        <w:rPr>
          <w:rFonts w:ascii="Times New Roman" w:eastAsia="Times New Roman" w:hAnsi="Times New Roman" w:cs="Times New Roman"/>
          <w:color w:val="000000"/>
          <w:sz w:val="24"/>
          <w:szCs w:val="24"/>
          <w:lang w:eastAsia="ru-RU"/>
        </w:rPr>
        <w:t>, предупреждению, пресечению, раскрытию и расследованию террористического акта (борьба с терроризмом);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lang w:eastAsia="ru-RU"/>
        </w:rPr>
        <w:t>в) минимизации</w:t>
      </w:r>
      <w:r>
        <w:rPr>
          <w:rFonts w:ascii="Times New Roman" w:eastAsia="Times New Roman" w:hAnsi="Times New Roman" w:cs="Times New Roman"/>
          <w:color w:val="000000"/>
          <w:sz w:val="24"/>
          <w:szCs w:val="24"/>
          <w:lang w:eastAsia="ru-RU"/>
        </w:rPr>
        <w:t> и (или) ликвидации последствий проявлений терроризма;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shd w:val="clear" w:color="auto" w:fill="FFFFFF"/>
          <w:lang w:eastAsia="ru-RU"/>
        </w:rPr>
        <w:t>4)</w:t>
      </w:r>
      <w:r>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b/>
          <w:bCs/>
          <w:color w:val="000000"/>
          <w:sz w:val="24"/>
          <w:szCs w:val="24"/>
          <w:lang w:eastAsia="ru-RU"/>
        </w:rPr>
        <w:t>антитеррористическая защищенность объекта (территории)</w:t>
      </w:r>
      <w:r>
        <w:rPr>
          <w:rFonts w:ascii="Times New Roman" w:eastAsia="Times New Roman" w:hAnsi="Times New Roman" w:cs="Times New Roman"/>
          <w:color w:val="000000"/>
          <w:sz w:val="24"/>
          <w:szCs w:val="24"/>
          <w:shd w:val="clear" w:color="auto" w:fill="FFFFFF"/>
          <w:lang w:eastAsia="ru-RU"/>
        </w:rPr>
        <w:t>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sz w:val="24"/>
          <w:szCs w:val="24"/>
          <w:lang w:eastAsia="ru-RU"/>
        </w:rPr>
        <w:t>5) толерантность. (лат. </w:t>
      </w:r>
      <w:proofErr w:type="spellStart"/>
      <w:r>
        <w:rPr>
          <w:rFonts w:ascii="Times New Roman" w:eastAsia="Times New Roman" w:hAnsi="Times New Roman" w:cs="Times New Roman"/>
          <w:b/>
          <w:bCs/>
          <w:sz w:val="24"/>
          <w:szCs w:val="24"/>
          <w:lang w:eastAsia="ru-RU"/>
        </w:rPr>
        <w:t>tolerantia</w:t>
      </w:r>
      <w:proofErr w:type="spellEnd"/>
      <w:r>
        <w:rPr>
          <w:rFonts w:ascii="Times New Roman" w:eastAsia="Times New Roman" w:hAnsi="Times New Roman" w:cs="Times New Roman"/>
          <w:b/>
          <w:bCs/>
          <w:sz w:val="24"/>
          <w:szCs w:val="24"/>
          <w:lang w:eastAsia="ru-RU"/>
        </w:rPr>
        <w:t> - терпение) </w:t>
      </w:r>
      <w:r>
        <w:rPr>
          <w:rFonts w:ascii="Times New Roman" w:eastAsia="Times New Roman" w:hAnsi="Times New Roman" w:cs="Times New Roman"/>
          <w:sz w:val="24"/>
          <w:szCs w:val="24"/>
          <w:lang w:eastAsia="ru-RU"/>
        </w:rPr>
        <w:t>-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6) ксенофобия [греч. </w:t>
      </w:r>
      <w:proofErr w:type="spellStart"/>
      <w:r>
        <w:rPr>
          <w:rFonts w:ascii="Times New Roman" w:eastAsia="Times New Roman" w:hAnsi="Times New Roman" w:cs="Times New Roman"/>
          <w:b/>
          <w:bCs/>
          <w:sz w:val="24"/>
          <w:szCs w:val="24"/>
          <w:lang w:eastAsia="ru-RU"/>
        </w:rPr>
        <w:t>xenos</w:t>
      </w:r>
      <w:proofErr w:type="spellEnd"/>
      <w:r>
        <w:rPr>
          <w:rFonts w:ascii="Times New Roman" w:eastAsia="Times New Roman" w:hAnsi="Times New Roman" w:cs="Times New Roman"/>
          <w:b/>
          <w:bCs/>
          <w:sz w:val="24"/>
          <w:szCs w:val="24"/>
          <w:lang w:eastAsia="ru-RU"/>
        </w:rPr>
        <w:t> - чужой + </w:t>
      </w:r>
      <w:proofErr w:type="spellStart"/>
      <w:r>
        <w:rPr>
          <w:rFonts w:ascii="Times New Roman" w:eastAsia="Times New Roman" w:hAnsi="Times New Roman" w:cs="Times New Roman"/>
          <w:b/>
          <w:bCs/>
          <w:sz w:val="24"/>
          <w:szCs w:val="24"/>
          <w:lang w:eastAsia="ru-RU"/>
        </w:rPr>
        <w:t>phobos</w:t>
      </w:r>
      <w:proofErr w:type="spellEnd"/>
      <w:r>
        <w:rPr>
          <w:rFonts w:ascii="Times New Roman" w:eastAsia="Times New Roman" w:hAnsi="Times New Roman" w:cs="Times New Roman"/>
          <w:b/>
          <w:bCs/>
          <w:sz w:val="24"/>
          <w:szCs w:val="24"/>
          <w:lang w:eastAsia="ru-RU"/>
        </w:rPr>
        <w:t> - страх]</w:t>
      </w:r>
      <w:r>
        <w:rPr>
          <w:rFonts w:ascii="Times New Roman" w:eastAsia="Times New Roman" w:hAnsi="Times New Roman" w:cs="Times New Roman"/>
          <w:sz w:val="24"/>
          <w:szCs w:val="24"/>
          <w:lang w:eastAsia="ru-RU"/>
        </w:rPr>
        <w:t>-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1.Цели и задачи Программы</w:t>
      </w: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Основная цель Программы - регулирование политических, социально-экономических и иных процессов в муниципальном образовании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оказывающих влияние на ситуацию в области противодействия терроризму и экстремизму, укрепление толерантной среды на основе ценностей многонационального российского общества, принципов соблюдения прав и свобод человека.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Программа призвана обеспечить создание благоприятного и безопасного пространства для жизнедеятельности населения муниципального образования.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Основными задачами реализации Программы являются: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1.Выявление и преодоление негативных тенденций, тормозящих устойчивое социальное и культурное развитие муниципального образования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и находящих свое проявление в фактах: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межэтнической и межконфессиональной враждебности и нетерпимости;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насилия на межэтнической основе;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распространения негативных этнических и конфессиональных стереотипов;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политического экстремизма на националистической почве.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2.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воспитания культуры толерантности и межнационального согласия;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 достижения необходимого уровня правовой культуры граждан как основы сознания и поведения;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формирования мировоззрения и духовно-нравственной атмосферы взаимоуважения, основанных на принципах уважения прав и свобод человека, стремления к межэтническому миру и согласию, готовности к диалогу;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left="36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2. Основные направления и условия реализации Программы</w:t>
      </w:r>
      <w:r>
        <w:rPr>
          <w:rFonts w:ascii="Times New Roman" w:eastAsia="Times New Roman" w:hAnsi="Times New Roman" w:cs="Times New Roman"/>
          <w:sz w:val="24"/>
          <w:szCs w:val="24"/>
          <w:lang w:eastAsia="ru-RU"/>
        </w:rPr>
        <w:t> </w:t>
      </w:r>
    </w:p>
    <w:p w:rsidR="00333B1D" w:rsidRDefault="00333B1D" w:rsidP="00333B1D">
      <w:pPr>
        <w:spacing w:after="0" w:line="240" w:lineRule="auto"/>
        <w:ind w:left="360"/>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lastRenderedPageBreak/>
        <w:t>Осуществление Программы должно проводиться по следующим основным направлениям: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1) совершенствование нормативной базы и правоприменительной практики в сфере профилактики терроризма и экстремизма, межэтнических и межконфессиональных отношений;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2) выработка и реализация мер раннего предупреждения террористической угрозы в поселении, межэтнической напряженности, проявлений национальной нетерпимости и насилия, профилактики экстремизма;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3) повышение эффективности механизмов реализации миграционной политики в    муниципальном образовании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Важнейшим условием успешной реализации Программы является взаимодействие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подразделений территориальных органов федеральных органов исполнительной власти.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Объединение усилий органов власти, общественных организаций и движений, участие структур гражданского общества в осуществлении Программы необходимы для эффективной борьбы с проявлениями терроризма, политического экстремизма и ксенофобии.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numPr>
          <w:ilvl w:val="0"/>
          <w:numId w:val="1"/>
        </w:numPr>
        <w:spacing w:after="0" w:line="240" w:lineRule="auto"/>
        <w:ind w:left="360" w:firstLine="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Сроки реализации Программы</w:t>
      </w: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360"/>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Программа имеет межведомственный комплексный характер и её реализация предусмотрена на 2021-2024 годы.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numPr>
          <w:ilvl w:val="0"/>
          <w:numId w:val="2"/>
        </w:numPr>
        <w:spacing w:after="0" w:line="240" w:lineRule="auto"/>
        <w:ind w:left="360" w:firstLine="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Источник финансирование программы</w:t>
      </w: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Объем средств, выделяемых на реализацию мероприятий настоящей Программы, ежегодно уточняется при формировании проекта бюджета муниципального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на очередной финансовый год и плановый период.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5. Программные мероприятия</w:t>
      </w:r>
      <w:r>
        <w:rPr>
          <w:rFonts w:ascii="Times New Roman" w:eastAsia="Times New Roman" w:hAnsi="Times New Roman" w:cs="Times New Roman"/>
          <w:sz w:val="24"/>
          <w:szCs w:val="24"/>
          <w:lang w:eastAsia="ru-RU"/>
        </w:rPr>
        <w:t> </w:t>
      </w:r>
    </w:p>
    <w:p w:rsidR="00333B1D" w:rsidRDefault="00333B1D" w:rsidP="00333B1D">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360"/>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Программа предусматривает систему мероприятий (Приложение№1): </w:t>
      </w:r>
    </w:p>
    <w:p w:rsidR="00333B1D" w:rsidRDefault="00333B1D" w:rsidP="00333B1D">
      <w:pPr>
        <w:spacing w:after="0" w:line="240" w:lineRule="auto"/>
        <w:ind w:firstLine="360"/>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u w:val="single"/>
          <w:lang w:eastAsia="ru-RU"/>
        </w:rPr>
        <w:t>Совершенствование механизмов обеспечения законности и правопорядка в сфере профилактики терроризма и экстремизма, межнациональных отношений в муниципальном образовании </w:t>
      </w:r>
      <w:proofErr w:type="spellStart"/>
      <w:r>
        <w:rPr>
          <w:rFonts w:ascii="Times New Roman" w:eastAsia="Times New Roman" w:hAnsi="Times New Roman" w:cs="Times New Roman"/>
          <w:sz w:val="24"/>
          <w:szCs w:val="24"/>
          <w:u w:val="single"/>
          <w:lang w:eastAsia="ru-RU"/>
        </w:rPr>
        <w:t>Хатажукайское</w:t>
      </w:r>
      <w:proofErr w:type="spellEnd"/>
      <w:r>
        <w:rPr>
          <w:rFonts w:ascii="Times New Roman" w:eastAsia="Times New Roman" w:hAnsi="Times New Roman" w:cs="Times New Roman"/>
          <w:sz w:val="24"/>
          <w:szCs w:val="24"/>
          <w:u w:val="single"/>
          <w:lang w:eastAsia="ru-RU"/>
        </w:rPr>
        <w:t xml:space="preserve"> сельское поселение.</w:t>
      </w: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Одним из важнейших направлений деятельности по профилактике терроризма и экстремизма,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Основными задачами данных мероприятий является содействие повышению эффективности работы субъектов профилактики терроризма, экстремизма и дискриминации на расовой, национальной и религиозной почве и содействие повышению уровня доверия в отношении правоохранительных органов.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Ожидаемые результаты: совершенствование форм и методов работы субъектов профилактики терроризма и экстремизма, проявлений ксенофобии, национальной и расовой нетерпимости.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2. </w:t>
      </w:r>
      <w:r>
        <w:rPr>
          <w:rFonts w:ascii="Times New Roman" w:eastAsia="Times New Roman" w:hAnsi="Times New Roman" w:cs="Times New Roman"/>
          <w:sz w:val="24"/>
          <w:szCs w:val="24"/>
          <w:u w:val="single"/>
          <w:lang w:eastAsia="ru-RU"/>
        </w:rPr>
        <w:t>Мероприятия по профилактике терроризма и экстремизма на объектах и в сфере образования</w:t>
      </w: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В образовательных учреждениях муниципального образования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проводятся мероприятия в целях формирования у молодежи установок </w:t>
      </w:r>
      <w:r>
        <w:rPr>
          <w:rFonts w:ascii="Times New Roman" w:eastAsia="Times New Roman" w:hAnsi="Times New Roman" w:cs="Times New Roman"/>
          <w:sz w:val="24"/>
          <w:szCs w:val="24"/>
          <w:lang w:eastAsia="ru-RU"/>
        </w:rPr>
        <w:lastRenderedPageBreak/>
        <w:t>на позитивное восприятие этнического и конфессионального многообразия, интерес к другим культурам, </w:t>
      </w:r>
      <w:proofErr w:type="gramStart"/>
      <w:r>
        <w:rPr>
          <w:rFonts w:ascii="Times New Roman" w:eastAsia="Times New Roman" w:hAnsi="Times New Roman" w:cs="Times New Roman"/>
          <w:sz w:val="24"/>
          <w:szCs w:val="24"/>
          <w:lang w:eastAsia="ru-RU"/>
        </w:rPr>
        <w:t>уважение  присущих</w:t>
      </w:r>
      <w:proofErr w:type="gramEnd"/>
      <w:r>
        <w:rPr>
          <w:rFonts w:ascii="Times New Roman" w:eastAsia="Times New Roman" w:hAnsi="Times New Roman" w:cs="Times New Roman"/>
          <w:sz w:val="24"/>
          <w:szCs w:val="24"/>
          <w:lang w:eastAsia="ru-RU"/>
        </w:rPr>
        <w:t> им ценностей.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Основные задачи мероприятий – формирование у работников сферы образования навыков воспитания толерантного сознания у обучающихся, разработка и внедрение в учебно-воспитательный процесс комплексов образовательных программ, направленных на профилактику терроризма и экстремизма, укрепление установок толерантного сознания и поведения молодежи.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Ожидаемые результаты: создание и внедрение в образовательный процесс учебно-методических комплексов по проблемам терроризма, экстремизма, межнациональных отношений и формирования толерантного сознания.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b/>
          <w:bCs/>
          <w:sz w:val="24"/>
          <w:szCs w:val="24"/>
          <w:u w:val="single"/>
          <w:lang w:eastAsia="ru-RU"/>
        </w:rPr>
        <w:t> </w:t>
      </w:r>
      <w:r>
        <w:rPr>
          <w:rFonts w:ascii="Times New Roman" w:eastAsia="Times New Roman" w:hAnsi="Times New Roman" w:cs="Times New Roman"/>
          <w:sz w:val="24"/>
          <w:szCs w:val="24"/>
          <w:u w:val="single"/>
          <w:lang w:eastAsia="ru-RU"/>
        </w:rPr>
        <w:t>Мероприятия по профилактике терроризма и экстремизма на объектах культуры и спорта.</w:t>
      </w: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В муниципальном образовании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сформировались цивилизованные нормы взаимодействия людей разных национальностей и вероисповеданий. Знание истории России является воспитанием подлинного российского патриотизма, нетерпимости к различного рода проявлениям терроризма и экстремизма.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Основная задача мероприятий – формирование идеологии гражданской солидарности независимо от национальной и конфессиональной принадлежности.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Ожидаемые результаты: формирование нетерпимости ко всем фактам террористических и экстремистских проявлений, а также позитивного отношения к представителям иных этнических и конфессиональных сообществ.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u w:val="single"/>
          <w:lang w:eastAsia="ru-RU"/>
        </w:rPr>
        <w:t> Профилактика терроризма и экстремизма в молодежной среде.</w:t>
      </w: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В «чужих» (переселенцах и мигрантах) – молодежь, не имеющая жизненного опыта и знаний, порой начинает видеть причины собственной неустроенности. В этой ситуации проникновение в молодежную среду экстремистских взглядов и идей может привести к трагическим последствиям – применению насилия в отношении мигрантов, иностранных граждан.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Основными задачами мероприятий являются формирование у молодежи позитивных установок в отношении представителей всех этнических групп, проживающих в муниципальном образовании, предотвращение формирования экстремистских молодежных объединений на почве этнической или конфессиональной вражды, недопущение участия молодежи в мероприятиях террористической и экстремистской направленности.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Ожидаемые результаты: укрепление и культивирование в молодежной среде атмосферы межэтнического согласия, толерантности и препятствование созданию и деятельности националистических экстремистских молодежных группировок.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u w:val="single"/>
          <w:lang w:eastAsia="ru-RU"/>
        </w:rPr>
        <w:t xml:space="preserve">Поддержание межнационального, межконфессионального мира и согласия в муниципальном образовании </w:t>
      </w:r>
      <w:proofErr w:type="spellStart"/>
      <w:r>
        <w:rPr>
          <w:rFonts w:ascii="Times New Roman" w:eastAsia="Times New Roman" w:hAnsi="Times New Roman" w:cs="Times New Roman"/>
          <w:sz w:val="24"/>
          <w:szCs w:val="24"/>
          <w:u w:val="single"/>
          <w:lang w:eastAsia="ru-RU"/>
        </w:rPr>
        <w:t>Хатажукайское</w:t>
      </w:r>
      <w:proofErr w:type="spellEnd"/>
      <w:r>
        <w:rPr>
          <w:rFonts w:ascii="Times New Roman" w:eastAsia="Times New Roman" w:hAnsi="Times New Roman" w:cs="Times New Roman"/>
          <w:sz w:val="24"/>
          <w:szCs w:val="24"/>
          <w:u w:val="single"/>
          <w:lang w:eastAsia="ru-RU"/>
        </w:rPr>
        <w:t xml:space="preserve"> сельское поселение.</w:t>
      </w: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Религиозная и межнациональная ситуация характеризуется относительной стабильностью, что следует беречь и развивать.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Основными задачами мероприятий является поддержание устойчивых контактов между различными религиозными организациями и органами местного самоуправления.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Ожидаемые результаты: создание условий для противодействия проникновению в общественное сознание идей религиозного фундаментализма, терроризма, экстремизма и нетерпимости.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u w:val="single"/>
          <w:lang w:eastAsia="ru-RU"/>
        </w:rPr>
        <w:t>6.Пропагандистские мероприятия по профилактике терроризма и экстремизма посредством использования средств массовой информации</w:t>
      </w: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      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 гражданской солидарности, уважения к другим народам, культурам, </w:t>
      </w:r>
      <w:r>
        <w:rPr>
          <w:rFonts w:ascii="Times New Roman" w:eastAsia="Times New Roman" w:hAnsi="Times New Roman" w:cs="Times New Roman"/>
          <w:sz w:val="24"/>
          <w:szCs w:val="24"/>
          <w:lang w:eastAsia="ru-RU"/>
        </w:rPr>
        <w:lastRenderedPageBreak/>
        <w:t>религиям. Кроме того, необходимо использование потенциала средств массовой информации для содействия свободному и открытому диалогу.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        Основными задачами являются формирование положительного представления о многонациональности муниципального образования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содействие укреплению единства жителей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Ожидаемые результаты: повышение вклада средств массовой информации в формирование толерантной среды района, противодействие проявлениям терроризма и экстремизма.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u w:val="single"/>
          <w:lang w:eastAsia="ru-RU"/>
        </w:rPr>
        <w:t xml:space="preserve">7. Использование ресурсов сотрудничества в деле формирования культуры мира и толерантности в муниципальном образовании </w:t>
      </w:r>
      <w:proofErr w:type="spellStart"/>
      <w:r>
        <w:rPr>
          <w:rFonts w:ascii="Times New Roman" w:eastAsia="Times New Roman" w:hAnsi="Times New Roman" w:cs="Times New Roman"/>
          <w:sz w:val="24"/>
          <w:szCs w:val="24"/>
          <w:u w:val="single"/>
          <w:lang w:eastAsia="ru-RU"/>
        </w:rPr>
        <w:t>Хатажукайское</w:t>
      </w:r>
      <w:proofErr w:type="spellEnd"/>
      <w:r>
        <w:rPr>
          <w:rFonts w:ascii="Times New Roman" w:eastAsia="Times New Roman" w:hAnsi="Times New Roman" w:cs="Times New Roman"/>
          <w:sz w:val="24"/>
          <w:szCs w:val="24"/>
          <w:u w:val="single"/>
          <w:lang w:eastAsia="ru-RU"/>
        </w:rPr>
        <w:t xml:space="preserve"> сельское поселение. </w:t>
      </w: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Межмуниципальное сотрудничество является важным ресурсом создания толерантной среды муниципального образования.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Основными задачами являются активизация взаимодействия с национальными организациями, осуществляющими социально ориентированную деятельность, налаживание с ними партнерских связей.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         Ожидаемые результаты: использование ресурсов межмуниципального сотрудничества для создания толерантной среды в муниципальном образовании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w:t>
      </w:r>
    </w:p>
    <w:p w:rsidR="00333B1D" w:rsidRDefault="00333B1D" w:rsidP="00333B1D">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u w:val="single"/>
          <w:lang w:eastAsia="ru-RU"/>
        </w:rPr>
        <w:t>8. Комплекс мероприятий по предупреждению заведомо ложных сообщений об актах терроризма</w:t>
      </w: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Основными задачами являются проведение информационной работы об ответственности за заведомо ложное сообщение об угрозе террористического акта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ind w:left="36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6.Контроль за исполнение Программы</w:t>
      </w:r>
      <w:r>
        <w:rPr>
          <w:rFonts w:ascii="Times New Roman" w:eastAsia="Times New Roman" w:hAnsi="Times New Roman" w:cs="Times New Roman"/>
          <w:sz w:val="24"/>
          <w:szCs w:val="24"/>
          <w:lang w:eastAsia="ru-RU"/>
        </w:rPr>
        <w:t> </w:t>
      </w:r>
    </w:p>
    <w:p w:rsidR="00333B1D" w:rsidRDefault="00333B1D" w:rsidP="00333B1D">
      <w:pPr>
        <w:spacing w:after="0" w:line="240" w:lineRule="auto"/>
        <w:ind w:left="36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          Контроль за исполнением Программы осуществляет Администрация муниципального образования </w:t>
      </w:r>
      <w:proofErr w:type="spellStart"/>
      <w:r>
        <w:rPr>
          <w:rFonts w:ascii="Times New Roman" w:eastAsia="Times New Roman" w:hAnsi="Times New Roman" w:cs="Times New Roman"/>
          <w:sz w:val="24"/>
          <w:szCs w:val="24"/>
          <w:lang w:eastAsia="ru-RU"/>
        </w:rPr>
        <w:t>Хатажукайское</w:t>
      </w:r>
      <w:proofErr w:type="spellEnd"/>
      <w:r>
        <w:rPr>
          <w:rFonts w:ascii="Times New Roman" w:eastAsia="Times New Roman" w:hAnsi="Times New Roman" w:cs="Times New Roman"/>
          <w:sz w:val="24"/>
          <w:szCs w:val="24"/>
          <w:lang w:eastAsia="ru-RU"/>
        </w:rPr>
        <w:t xml:space="preserve"> сельское поселение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333B1D" w:rsidRDefault="00333B1D" w:rsidP="00333B1D">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lastRenderedPageBreak/>
        <w:t> </w:t>
      </w:r>
    </w:p>
    <w:p w:rsidR="00333B1D" w:rsidRDefault="00333B1D" w:rsidP="00333B1D">
      <w:pPr>
        <w:spacing w:after="0" w:line="240" w:lineRule="auto"/>
        <w:jc w:val="both"/>
        <w:textAlignment w:val="baseline"/>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bookmarkStart w:id="0" w:name="_GoBack"/>
      <w:bookmarkEnd w:id="0"/>
      <w:r>
        <w:rPr>
          <w:rFonts w:ascii="Times New Roman" w:hAnsi="Times New Roman" w:cs="Times New Roman"/>
          <w:color w:val="000000"/>
          <w:sz w:val="24"/>
          <w:szCs w:val="24"/>
        </w:rPr>
        <w:t xml:space="preserve">Приложение №1 </w:t>
      </w:r>
    </w:p>
    <w:p w:rsidR="00333B1D" w:rsidRDefault="00333B1D" w:rsidP="00333B1D">
      <w:pPr>
        <w:spacing w:after="0" w:line="240" w:lineRule="atLeast"/>
        <w:ind w:left="142"/>
        <w:jc w:val="right"/>
        <w:rPr>
          <w:rFonts w:ascii="Times New Roman" w:hAnsi="Times New Roman" w:cs="Times New Roman"/>
          <w:color w:val="000000"/>
          <w:sz w:val="24"/>
          <w:szCs w:val="24"/>
        </w:rPr>
      </w:pPr>
      <w:r>
        <w:rPr>
          <w:rFonts w:ascii="Times New Roman" w:hAnsi="Times New Roman" w:cs="Times New Roman"/>
          <w:color w:val="000000"/>
          <w:sz w:val="24"/>
          <w:szCs w:val="24"/>
        </w:rPr>
        <w:t>к муниципальной программе</w:t>
      </w:r>
    </w:p>
    <w:p w:rsidR="00333B1D" w:rsidRDefault="00333B1D" w:rsidP="00333B1D">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«По профилактике терроризма и экстремизма,</w:t>
      </w:r>
    </w:p>
    <w:p w:rsidR="00333B1D" w:rsidRDefault="00333B1D" w:rsidP="00333B1D">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а также минимизации и (или) ликвидации </w:t>
      </w:r>
    </w:p>
    <w:p w:rsidR="00333B1D" w:rsidRDefault="00333B1D" w:rsidP="00333B1D">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последствий проявлений терроризма и экстремизма</w:t>
      </w:r>
    </w:p>
    <w:p w:rsidR="00333B1D" w:rsidRDefault="00333B1D" w:rsidP="00333B1D">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на территории муниципального образования </w:t>
      </w:r>
    </w:p>
    <w:p w:rsidR="00333B1D" w:rsidRDefault="00333B1D" w:rsidP="00333B1D">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w:t>
      </w:r>
      <w:proofErr w:type="spellStart"/>
      <w:r>
        <w:rPr>
          <w:rFonts w:ascii="Times New Roman" w:hAnsi="Times New Roman" w:cs="Times New Roman"/>
          <w:kern w:val="36"/>
          <w:sz w:val="24"/>
          <w:szCs w:val="24"/>
        </w:rPr>
        <w:t>Хатажукайское</w:t>
      </w:r>
      <w:proofErr w:type="spellEnd"/>
      <w:r>
        <w:rPr>
          <w:rFonts w:ascii="Times New Roman" w:hAnsi="Times New Roman" w:cs="Times New Roman"/>
          <w:kern w:val="36"/>
          <w:sz w:val="24"/>
          <w:szCs w:val="24"/>
        </w:rPr>
        <w:t xml:space="preserve"> сельское поселение» </w:t>
      </w:r>
    </w:p>
    <w:p w:rsidR="00333B1D" w:rsidRDefault="00333B1D" w:rsidP="00333B1D">
      <w:pPr>
        <w:spacing w:after="0" w:line="240" w:lineRule="auto"/>
        <w:ind w:left="142"/>
        <w:jc w:val="right"/>
        <w:outlineLvl w:val="1"/>
        <w:rPr>
          <w:rFonts w:ascii="Times New Roman" w:hAnsi="Times New Roman" w:cs="Times New Roman"/>
          <w:color w:val="CF583F"/>
          <w:kern w:val="36"/>
          <w:sz w:val="24"/>
          <w:szCs w:val="24"/>
        </w:rPr>
      </w:pPr>
      <w:r>
        <w:rPr>
          <w:rFonts w:ascii="Times New Roman" w:hAnsi="Times New Roman" w:cs="Times New Roman"/>
          <w:kern w:val="36"/>
          <w:sz w:val="24"/>
          <w:szCs w:val="24"/>
        </w:rPr>
        <w:t>на период 2021- 2024годы</w:t>
      </w:r>
      <w:r>
        <w:rPr>
          <w:rFonts w:ascii="Times New Roman" w:hAnsi="Times New Roman" w:cs="Times New Roman"/>
          <w:color w:val="CF583F"/>
          <w:kern w:val="36"/>
          <w:sz w:val="24"/>
          <w:szCs w:val="24"/>
        </w:rPr>
        <w:t>.</w:t>
      </w:r>
    </w:p>
    <w:p w:rsidR="00333B1D" w:rsidRDefault="00333B1D" w:rsidP="00333B1D">
      <w:pPr>
        <w:spacing w:after="0" w:line="240" w:lineRule="atLeast"/>
        <w:ind w:left="142"/>
        <w:jc w:val="right"/>
        <w:rPr>
          <w:rFonts w:ascii="Times New Roman" w:hAnsi="Times New Roman" w:cs="Times New Roman"/>
          <w:color w:val="000000"/>
          <w:sz w:val="24"/>
          <w:szCs w:val="24"/>
        </w:rPr>
      </w:pPr>
    </w:p>
    <w:p w:rsidR="00333B1D" w:rsidRDefault="00333B1D" w:rsidP="00333B1D">
      <w:pPr>
        <w:spacing w:after="0" w:line="240" w:lineRule="atLeast"/>
        <w:ind w:left="284" w:hanging="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Система программных </w:t>
      </w:r>
      <w:proofErr w:type="gramStart"/>
      <w:r>
        <w:rPr>
          <w:rFonts w:ascii="Times New Roman" w:hAnsi="Times New Roman" w:cs="Times New Roman"/>
          <w:b/>
          <w:color w:val="000000"/>
          <w:sz w:val="24"/>
          <w:szCs w:val="24"/>
        </w:rPr>
        <w:t>мероприятий  муниципальной</w:t>
      </w:r>
      <w:proofErr w:type="gramEnd"/>
      <w:r>
        <w:rPr>
          <w:rFonts w:ascii="Times New Roman" w:hAnsi="Times New Roman" w:cs="Times New Roman"/>
          <w:b/>
          <w:color w:val="000000"/>
          <w:sz w:val="24"/>
          <w:szCs w:val="24"/>
        </w:rPr>
        <w:t xml:space="preserve">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Pr>
          <w:rFonts w:ascii="Times New Roman" w:hAnsi="Times New Roman" w:cs="Times New Roman"/>
          <w:b/>
          <w:sz w:val="24"/>
          <w:szCs w:val="24"/>
        </w:rPr>
        <w:t>Хатажукайское</w:t>
      </w:r>
      <w:proofErr w:type="spellEnd"/>
      <w:r>
        <w:rPr>
          <w:rFonts w:ascii="Times New Roman" w:hAnsi="Times New Roman" w:cs="Times New Roman"/>
          <w:b/>
          <w:color w:val="000000"/>
          <w:sz w:val="24"/>
          <w:szCs w:val="24"/>
        </w:rPr>
        <w:t xml:space="preserve"> сельское поселение» на период  2021 -2024 годы»</w:t>
      </w:r>
    </w:p>
    <w:p w:rsidR="00333B1D" w:rsidRDefault="00333B1D" w:rsidP="00333B1D">
      <w:pPr>
        <w:spacing w:after="0" w:line="240" w:lineRule="atLeast"/>
        <w:ind w:left="142"/>
        <w:jc w:val="center"/>
        <w:rPr>
          <w:rFonts w:ascii="Times New Roman" w:hAnsi="Times New Roman" w:cs="Times New Roman"/>
          <w:b/>
          <w:color w:val="000000" w:themeColor="text1"/>
          <w:sz w:val="24"/>
          <w:szCs w:val="24"/>
        </w:rPr>
      </w:pPr>
    </w:p>
    <w:tbl>
      <w:tblPr>
        <w:tblW w:w="6100" w:type="pct"/>
        <w:tblInd w:w="-1568" w:type="dxa"/>
        <w:tblBorders>
          <w:top w:val="single" w:sz="6" w:space="0" w:color="3187C7"/>
          <w:left w:val="single" w:sz="6" w:space="0" w:color="3187C7"/>
          <w:bottom w:val="single" w:sz="6" w:space="0" w:color="3187C7"/>
          <w:right w:val="single" w:sz="6" w:space="0" w:color="3187C7"/>
        </w:tblBorders>
        <w:shd w:val="clear" w:color="auto" w:fill="FFFFFF"/>
        <w:tblCellMar>
          <w:top w:w="60" w:type="dxa"/>
          <w:left w:w="60" w:type="dxa"/>
          <w:bottom w:w="60" w:type="dxa"/>
          <w:right w:w="60" w:type="dxa"/>
        </w:tblCellMar>
        <w:tblLook w:val="04A0" w:firstRow="1" w:lastRow="0" w:firstColumn="1" w:lastColumn="0" w:noHBand="0" w:noVBand="1"/>
      </w:tblPr>
      <w:tblGrid>
        <w:gridCol w:w="646"/>
        <w:gridCol w:w="2484"/>
        <w:gridCol w:w="2039"/>
        <w:gridCol w:w="2032"/>
        <w:gridCol w:w="1835"/>
        <w:gridCol w:w="914"/>
        <w:gridCol w:w="803"/>
        <w:gridCol w:w="803"/>
        <w:gridCol w:w="761"/>
        <w:gridCol w:w="10"/>
        <w:gridCol w:w="32"/>
        <w:gridCol w:w="600"/>
      </w:tblGrid>
      <w:tr w:rsidR="00333B1D" w:rsidTr="00333B1D">
        <w:tc>
          <w:tcPr>
            <w:tcW w:w="247"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п/п</w:t>
            </w:r>
          </w:p>
        </w:tc>
        <w:tc>
          <w:tcPr>
            <w:tcW w:w="968"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мероприятия</w:t>
            </w:r>
          </w:p>
        </w:tc>
        <w:tc>
          <w:tcPr>
            <w:tcW w:w="545"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p>
        </w:tc>
        <w:tc>
          <w:tcPr>
            <w:tcW w:w="647" w:type="pct"/>
            <w:vMerge w:val="restar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Источники </w:t>
            </w:r>
            <w:proofErr w:type="spellStart"/>
            <w:r>
              <w:rPr>
                <w:rFonts w:ascii="Times New Roman" w:hAnsi="Times New Roman" w:cs="Times New Roman"/>
                <w:color w:val="000000" w:themeColor="text1"/>
                <w:sz w:val="24"/>
                <w:szCs w:val="24"/>
              </w:rPr>
              <w:t>финансиро</w:t>
            </w:r>
            <w:proofErr w:type="spellEnd"/>
          </w:p>
          <w:p w:rsidR="00333B1D" w:rsidRDefault="00333B1D">
            <w:pPr>
              <w:spacing w:after="0"/>
              <w:ind w:left="142"/>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вания</w:t>
            </w:r>
            <w:proofErr w:type="spellEnd"/>
          </w:p>
        </w:tc>
        <w:tc>
          <w:tcPr>
            <w:tcW w:w="693" w:type="pct"/>
            <w:vMerge w:val="restart"/>
            <w:tcBorders>
              <w:top w:val="single" w:sz="6" w:space="0" w:color="3187C7"/>
              <w:left w:val="single" w:sz="4" w:space="0" w:color="auto"/>
              <w:bottom w:val="single" w:sz="6" w:space="0" w:color="3187C7"/>
              <w:right w:val="single" w:sz="6" w:space="0" w:color="3187C7"/>
            </w:tcBorders>
            <w:shd w:val="clear" w:color="auto" w:fill="FFFFFF"/>
          </w:tcPr>
          <w:p w:rsidR="00333B1D" w:rsidRDefault="00333B1D">
            <w:pPr>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Сроки </w:t>
            </w:r>
          </w:p>
          <w:p w:rsidR="00333B1D" w:rsidRDefault="00333B1D">
            <w:pPr>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исполнения</w:t>
            </w:r>
          </w:p>
          <w:p w:rsidR="00333B1D" w:rsidRDefault="00333B1D">
            <w:pPr>
              <w:spacing w:after="0"/>
              <w:ind w:left="142"/>
              <w:jc w:val="center"/>
              <w:rPr>
                <w:rFonts w:ascii="Times New Roman" w:hAnsi="Times New Roman" w:cs="Times New Roman"/>
                <w:color w:val="000000" w:themeColor="text1"/>
                <w:sz w:val="24"/>
                <w:szCs w:val="24"/>
              </w:rPr>
            </w:pPr>
          </w:p>
        </w:tc>
        <w:tc>
          <w:tcPr>
            <w:tcW w:w="1900" w:type="pct"/>
            <w:gridSpan w:val="7"/>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Объём финансирования, тыс. руб.</w:t>
            </w:r>
          </w:p>
        </w:tc>
      </w:tr>
      <w:tr w:rsidR="00333B1D" w:rsidTr="00333B1D">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333B1D" w:rsidRDefault="00333B1D">
            <w:pPr>
              <w:spacing w:after="0"/>
              <w:rPr>
                <w:rFonts w:ascii="Times New Roman" w:hAnsi="Times New Roman" w:cs="Times New Roman"/>
                <w:color w:val="000000" w:themeColor="text1"/>
                <w:sz w:val="24"/>
                <w:szCs w:val="24"/>
              </w:rPr>
            </w:pPr>
          </w:p>
        </w:tc>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333B1D" w:rsidRDefault="00333B1D">
            <w:pPr>
              <w:spacing w:after="0"/>
              <w:rPr>
                <w:rFonts w:ascii="Times New Roman" w:hAnsi="Times New Roman" w:cs="Times New Roman"/>
                <w:color w:val="000000" w:themeColor="text1"/>
                <w:sz w:val="24"/>
                <w:szCs w:val="24"/>
              </w:rPr>
            </w:pPr>
          </w:p>
        </w:tc>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333B1D" w:rsidRDefault="00333B1D">
            <w:pPr>
              <w:spacing w:after="0"/>
              <w:rPr>
                <w:rFonts w:ascii="Times New Roman" w:hAnsi="Times New Roman" w:cs="Times New Roman"/>
                <w:color w:val="000000" w:themeColor="text1"/>
                <w:sz w:val="24"/>
                <w:szCs w:val="24"/>
              </w:rPr>
            </w:pPr>
          </w:p>
        </w:tc>
        <w:tc>
          <w:tcPr>
            <w:tcW w:w="0" w:type="auto"/>
            <w:vMerge/>
            <w:tcBorders>
              <w:top w:val="single" w:sz="6" w:space="0" w:color="3187C7"/>
              <w:left w:val="single" w:sz="6" w:space="0" w:color="3187C7"/>
              <w:bottom w:val="single" w:sz="6" w:space="0" w:color="3187C7"/>
              <w:right w:val="single" w:sz="4" w:space="0" w:color="auto"/>
            </w:tcBorders>
            <w:shd w:val="clear" w:color="auto" w:fill="FFFFFF"/>
            <w:vAlign w:val="center"/>
            <w:hideMark/>
          </w:tcPr>
          <w:p w:rsidR="00333B1D" w:rsidRDefault="00333B1D">
            <w:pPr>
              <w:spacing w:after="0"/>
              <w:rPr>
                <w:rFonts w:ascii="Times New Roman" w:hAnsi="Times New Roman" w:cs="Times New Roman"/>
                <w:color w:val="000000" w:themeColor="text1"/>
                <w:sz w:val="24"/>
                <w:szCs w:val="24"/>
              </w:rPr>
            </w:pPr>
          </w:p>
        </w:tc>
        <w:tc>
          <w:tcPr>
            <w:tcW w:w="0" w:type="auto"/>
            <w:vMerge/>
            <w:tcBorders>
              <w:top w:val="single" w:sz="6" w:space="0" w:color="3187C7"/>
              <w:left w:val="single" w:sz="4" w:space="0" w:color="auto"/>
              <w:bottom w:val="single" w:sz="6" w:space="0" w:color="3187C7"/>
              <w:right w:val="single" w:sz="6" w:space="0" w:color="3187C7"/>
            </w:tcBorders>
            <w:shd w:val="clear" w:color="auto" w:fill="FFFFFF"/>
            <w:vAlign w:val="center"/>
            <w:hideMark/>
          </w:tcPr>
          <w:p w:rsidR="00333B1D" w:rsidRDefault="00333B1D">
            <w:pPr>
              <w:spacing w:after="0"/>
              <w:rPr>
                <w:rFonts w:ascii="Times New Roman" w:hAnsi="Times New Roman" w:cs="Times New Roman"/>
                <w:color w:val="000000" w:themeColor="text1"/>
                <w:sz w:val="24"/>
                <w:szCs w:val="24"/>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w:t>
            </w: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w:t>
            </w: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333B1D" w:rsidRDefault="00333B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p>
          <w:p w:rsidR="00333B1D" w:rsidRDefault="00333B1D">
            <w:pPr>
              <w:spacing w:after="0"/>
              <w:ind w:left="142"/>
              <w:rPr>
                <w:rFonts w:ascii="Times New Roman" w:hAnsi="Times New Roman" w:cs="Times New Roman"/>
                <w:color w:val="000000" w:themeColor="text1"/>
                <w:sz w:val="24"/>
                <w:szCs w:val="24"/>
              </w:rPr>
            </w:pPr>
          </w:p>
        </w:tc>
      </w:tr>
      <w:tr w:rsidR="00333B1D" w:rsidTr="00333B1D">
        <w:trPr>
          <w:trHeight w:val="388"/>
        </w:trPr>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07" w:type="pct"/>
            <w:tcBorders>
              <w:top w:val="single" w:sz="6" w:space="0" w:color="3187C7"/>
              <w:left w:val="single" w:sz="4" w:space="0" w:color="auto"/>
              <w:bottom w:val="single" w:sz="6" w:space="0" w:color="3187C7"/>
              <w:right w:val="single" w:sz="6" w:space="0" w:color="3187C7"/>
            </w:tcBorders>
            <w:shd w:val="clear" w:color="auto" w:fill="FFFFFF"/>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Информировать жителей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о порядке действий при угрозе возникновения террористических актов, посредст</w:t>
            </w:r>
            <w:r>
              <w:rPr>
                <w:rFonts w:ascii="Times New Roman" w:hAnsi="Times New Roman" w:cs="Times New Roman"/>
                <w:color w:val="000000" w:themeColor="text1"/>
                <w:sz w:val="24"/>
                <w:szCs w:val="24"/>
              </w:rPr>
              <w:softHyphen/>
              <w:t xml:space="preserve">вом размещения информации в массовых скоплениях граждан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w:t>
            </w:r>
          </w:p>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333B1D" w:rsidRDefault="00333B1D">
            <w:pPr>
              <w:spacing w:after="0"/>
              <w:ind w:left="142"/>
              <w:jc w:val="center"/>
              <w:rPr>
                <w:rFonts w:ascii="Times New Roman" w:hAnsi="Times New Roman" w:cs="Times New Roman"/>
                <w:color w:val="000000" w:themeColor="text1"/>
                <w:sz w:val="24"/>
                <w:szCs w:val="24"/>
              </w:rPr>
            </w:pP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Организовать подготовку проектов, изготовле</w:t>
            </w:r>
            <w:r>
              <w:rPr>
                <w:rFonts w:ascii="Times New Roman" w:hAnsi="Times New Roman" w:cs="Times New Roman"/>
                <w:color w:val="000000" w:themeColor="text1"/>
                <w:sz w:val="24"/>
                <w:szCs w:val="24"/>
              </w:rPr>
              <w:softHyphen/>
              <w:t xml:space="preserve">ние, приобретение буклетов, плакатов, памяток и рекомендаций для учреждений, предприятий, организаций, расположенных на территории </w:t>
            </w:r>
            <w:r>
              <w:rPr>
                <w:rFonts w:ascii="Times New Roman" w:hAnsi="Times New Roman" w:cs="Times New Roman"/>
                <w:color w:val="000000" w:themeColor="text1"/>
                <w:sz w:val="24"/>
                <w:szCs w:val="24"/>
              </w:rPr>
              <w:lastRenderedPageBreak/>
              <w:t>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по антитеррори</w:t>
            </w:r>
            <w:r>
              <w:rPr>
                <w:rFonts w:ascii="Times New Roman" w:hAnsi="Times New Roman" w:cs="Times New Roman"/>
                <w:color w:val="000000" w:themeColor="text1"/>
                <w:sz w:val="24"/>
                <w:szCs w:val="24"/>
              </w:rPr>
              <w:softHyphen/>
              <w:t>стической тематике</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Администрация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w:t>
            </w:r>
          </w:p>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местного бюджета</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Каждый год </w:t>
            </w:r>
          </w:p>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15 сентября по октябрь по</w:t>
            </w:r>
          </w:p>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октября </w:t>
            </w:r>
          </w:p>
          <w:p w:rsidR="00333B1D" w:rsidRDefault="00333B1D">
            <w:pPr>
              <w:ind w:left="142"/>
              <w:rPr>
                <w:rFonts w:ascii="Times New Roman" w:hAnsi="Times New Roman" w:cs="Times New Roman"/>
                <w:sz w:val="24"/>
                <w:szCs w:val="24"/>
              </w:rPr>
            </w:pPr>
          </w:p>
          <w:p w:rsidR="00333B1D" w:rsidRDefault="00333B1D">
            <w:pPr>
              <w:ind w:left="142"/>
              <w:rPr>
                <w:rFonts w:ascii="Times New Roman" w:hAnsi="Times New Roman" w:cs="Times New Roman"/>
                <w:sz w:val="24"/>
                <w:szCs w:val="24"/>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07" w:type="pct"/>
            <w:tcBorders>
              <w:top w:val="single" w:sz="6" w:space="0" w:color="3187C7"/>
              <w:left w:val="single" w:sz="4" w:space="0" w:color="auto"/>
              <w:bottom w:val="single" w:sz="6" w:space="0" w:color="3187C7"/>
              <w:right w:val="single" w:sz="4" w:space="0" w:color="auto"/>
            </w:tcBorders>
            <w:shd w:val="clear" w:color="auto" w:fill="FFFFFF"/>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Обеспечить подготовку и размещение в местах массового пребывания граждан информацион</w:t>
            </w:r>
            <w:r>
              <w:rPr>
                <w:rFonts w:ascii="Times New Roman" w:hAnsi="Times New Roman" w:cs="Times New Roman"/>
                <w:color w:val="000000" w:themeColor="text1"/>
                <w:sz w:val="24"/>
                <w:szCs w:val="24"/>
              </w:rPr>
              <w:softHyphen/>
              <w:t>ных материалов о Действиях в случае возникновения угроз террористического характера, а также размещение соответствующей информа</w:t>
            </w:r>
            <w:r>
              <w:rPr>
                <w:rFonts w:ascii="Times New Roman" w:hAnsi="Times New Roman" w:cs="Times New Roman"/>
                <w:color w:val="000000" w:themeColor="text1"/>
                <w:sz w:val="24"/>
                <w:szCs w:val="24"/>
              </w:rPr>
              <w:softHyphen/>
              <w:t xml:space="preserve">ции на стендах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w:t>
            </w:r>
          </w:p>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ind w:left="142"/>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4" w:space="0" w:color="auto"/>
            </w:tcBorders>
            <w:shd w:val="clear" w:color="auto" w:fill="FFFFFF"/>
          </w:tcPr>
          <w:p w:rsidR="00333B1D" w:rsidRDefault="00333B1D">
            <w:pPr>
              <w:spacing w:after="0"/>
              <w:ind w:left="142"/>
              <w:jc w:val="center"/>
              <w:rPr>
                <w:rFonts w:ascii="Times New Roman" w:hAnsi="Times New Roman" w:cs="Times New Roman"/>
                <w:color w:val="000000" w:themeColor="text1"/>
                <w:sz w:val="24"/>
                <w:szCs w:val="24"/>
              </w:rPr>
            </w:pP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Запрашивать и получать в установленном по</w:t>
            </w:r>
            <w:r>
              <w:rPr>
                <w:rFonts w:ascii="Times New Roman" w:hAnsi="Times New Roman" w:cs="Times New Roman"/>
                <w:color w:val="000000" w:themeColor="text1"/>
                <w:sz w:val="24"/>
                <w:szCs w:val="24"/>
              </w:rPr>
              <w:softHyphen/>
              <w:t xml:space="preserve">рядке необходимые материалы и информацию в территориальных органах исполнительной власти, правоохранительных органов, общественных объединений, организаций и должностных лиц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w:t>
            </w:r>
          </w:p>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 необходимости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333B1D" w:rsidRDefault="00333B1D">
            <w:pPr>
              <w:spacing w:after="0"/>
              <w:ind w:left="142"/>
              <w:jc w:val="center"/>
              <w:rPr>
                <w:rFonts w:ascii="Times New Roman" w:hAnsi="Times New Roman" w:cs="Times New Roman"/>
                <w:color w:val="000000" w:themeColor="text1"/>
                <w:sz w:val="24"/>
                <w:szCs w:val="24"/>
              </w:rPr>
            </w:pP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Проводить комплекс мероприятий по выявлению и пресечению изготовления и распространения литературы, аудио и видео материалов, экстремистского </w:t>
            </w:r>
            <w:r>
              <w:rPr>
                <w:rFonts w:ascii="Times New Roman" w:hAnsi="Times New Roman" w:cs="Times New Roman"/>
                <w:color w:val="000000" w:themeColor="text1"/>
                <w:sz w:val="24"/>
                <w:szCs w:val="24"/>
              </w:rPr>
              <w:lastRenderedPageBreak/>
              <w:t>толка, пропагандирующих разжигание Национальной, расовой и религиозной вражды</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Администрация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w:t>
            </w:r>
          </w:p>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Каждый  полгода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333B1D" w:rsidRDefault="00333B1D">
            <w:pPr>
              <w:spacing w:after="0"/>
              <w:ind w:left="142"/>
              <w:jc w:val="center"/>
              <w:rPr>
                <w:rFonts w:ascii="Times New Roman" w:hAnsi="Times New Roman" w:cs="Times New Roman"/>
                <w:color w:val="000000" w:themeColor="text1"/>
                <w:sz w:val="24"/>
                <w:szCs w:val="24"/>
              </w:rPr>
            </w:pP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Осуществлять обход территории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на предмет выявления и ликвида</w:t>
            </w:r>
            <w:r>
              <w:rPr>
                <w:rFonts w:ascii="Times New Roman" w:hAnsi="Times New Roman" w:cs="Times New Roman"/>
                <w:color w:val="000000" w:themeColor="text1"/>
                <w:sz w:val="24"/>
                <w:szCs w:val="24"/>
              </w:rPr>
              <w:softHyphen/>
              <w:t>ции последствий экстремистской деятельности, которые проявляются в виде нанесения на ар</w:t>
            </w:r>
            <w:r>
              <w:rPr>
                <w:rFonts w:ascii="Times New Roman" w:hAnsi="Times New Roman" w:cs="Times New Roman"/>
                <w:color w:val="000000" w:themeColor="text1"/>
                <w:sz w:val="24"/>
                <w:szCs w:val="24"/>
              </w:rPr>
              <w:softHyphen/>
              <w:t xml:space="preserve">хитектурные сооружения символов и знаков экстремистской направленности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w:t>
            </w:r>
          </w:p>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Ежемесячно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333B1D" w:rsidRDefault="00333B1D">
            <w:pPr>
              <w:spacing w:after="0"/>
              <w:ind w:left="142"/>
              <w:jc w:val="center"/>
              <w:rPr>
                <w:rFonts w:ascii="Times New Roman" w:hAnsi="Times New Roman" w:cs="Times New Roman"/>
                <w:color w:val="000000" w:themeColor="text1"/>
                <w:sz w:val="24"/>
                <w:szCs w:val="24"/>
              </w:rPr>
            </w:pP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Осуществлять контроль территории муниципального образования на предмет выяв</w:t>
            </w:r>
            <w:r>
              <w:rPr>
                <w:rFonts w:ascii="Times New Roman" w:hAnsi="Times New Roman" w:cs="Times New Roman"/>
                <w:color w:val="000000" w:themeColor="text1"/>
                <w:sz w:val="24"/>
                <w:szCs w:val="24"/>
              </w:rPr>
              <w:softHyphen/>
              <w:t>ления мест концентрации молодежи. Уведом</w:t>
            </w:r>
            <w:r>
              <w:rPr>
                <w:rFonts w:ascii="Times New Roman" w:hAnsi="Times New Roman" w:cs="Times New Roman"/>
                <w:color w:val="000000" w:themeColor="text1"/>
                <w:sz w:val="24"/>
                <w:szCs w:val="24"/>
              </w:rPr>
              <w:softHyphen/>
              <w:t xml:space="preserve">лять о данном факте прокуратуру и ОВД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w:t>
            </w:r>
          </w:p>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Постоянно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333B1D" w:rsidRDefault="00333B1D">
            <w:pPr>
              <w:spacing w:after="0"/>
              <w:ind w:left="142"/>
              <w:jc w:val="center"/>
              <w:rPr>
                <w:rFonts w:ascii="Times New Roman" w:hAnsi="Times New Roman" w:cs="Times New Roman"/>
                <w:color w:val="000000" w:themeColor="text1"/>
                <w:sz w:val="24"/>
                <w:szCs w:val="24"/>
              </w:rPr>
            </w:pP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в школах профилактической работы, направленной на недопущение вовлечения детей и подростков в незаконную деятельность религиозных сект и </w:t>
            </w:r>
            <w:r>
              <w:rPr>
                <w:rFonts w:ascii="Times New Roman" w:hAnsi="Times New Roman" w:cs="Times New Roman"/>
                <w:color w:val="000000" w:themeColor="text1"/>
                <w:sz w:val="24"/>
                <w:szCs w:val="24"/>
              </w:rPr>
              <w:lastRenderedPageBreak/>
              <w:t>экстремистских организаций. Распространение идей межнациональной терпимости, дружбы, добрососедства, взаимного уважения</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Директора школ, находящиеся на территории с/п Администрация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w:t>
            </w:r>
          </w:p>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Два раза в год. </w:t>
            </w:r>
          </w:p>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периода действия данной программы.</w:t>
            </w:r>
          </w:p>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согласованием с директором школы   о дате и времени </w:t>
            </w:r>
            <w:r>
              <w:rPr>
                <w:rFonts w:ascii="Times New Roman" w:hAnsi="Times New Roman" w:cs="Times New Roman"/>
                <w:color w:val="000000" w:themeColor="text1"/>
                <w:sz w:val="24"/>
                <w:szCs w:val="24"/>
              </w:rPr>
              <w:lastRenderedPageBreak/>
              <w:t>проведения мероприятий.</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431" w:type="pct"/>
            <w:gridSpan w:val="2"/>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25" w:type="pct"/>
            <w:gridSpan w:val="2"/>
            <w:tcBorders>
              <w:top w:val="single" w:sz="6" w:space="0" w:color="3187C7"/>
              <w:left w:val="single" w:sz="4" w:space="0" w:color="auto"/>
              <w:bottom w:val="single" w:sz="6" w:space="0" w:color="3187C7"/>
              <w:right w:val="single" w:sz="6" w:space="0" w:color="3187C7"/>
            </w:tcBorders>
            <w:shd w:val="clear" w:color="auto" w:fill="FFFFFF"/>
          </w:tcPr>
          <w:p w:rsidR="00333B1D" w:rsidRDefault="00333B1D">
            <w:pPr>
              <w:spacing w:after="0"/>
              <w:ind w:left="142"/>
              <w:jc w:val="center"/>
              <w:rPr>
                <w:rFonts w:ascii="Times New Roman" w:hAnsi="Times New Roman" w:cs="Times New Roman"/>
                <w:color w:val="000000" w:themeColor="text1"/>
                <w:sz w:val="24"/>
                <w:szCs w:val="24"/>
              </w:rPr>
            </w:pP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Организовать размещение на информационных стен</w:t>
            </w:r>
            <w:r>
              <w:rPr>
                <w:rFonts w:ascii="Times New Roman" w:hAnsi="Times New Roman" w:cs="Times New Roman"/>
                <w:color w:val="000000" w:themeColor="text1"/>
                <w:sz w:val="24"/>
                <w:szCs w:val="24"/>
              </w:rPr>
              <w:softHyphen/>
              <w:t>дах информации для требований действующе</w:t>
            </w:r>
            <w:r>
              <w:rPr>
                <w:rFonts w:ascii="Times New Roman" w:hAnsi="Times New Roman" w:cs="Times New Roman"/>
                <w:color w:val="000000" w:themeColor="text1"/>
                <w:sz w:val="24"/>
                <w:szCs w:val="24"/>
              </w:rPr>
              <w:softHyphen/>
              <w:t>го миграционного законодательства, а также контактных телефонов о том, куда следует об</w:t>
            </w:r>
            <w:r>
              <w:rPr>
                <w:rFonts w:ascii="Times New Roman" w:hAnsi="Times New Roman" w:cs="Times New Roman"/>
                <w:color w:val="000000" w:themeColor="text1"/>
                <w:sz w:val="24"/>
                <w:szCs w:val="24"/>
              </w:rPr>
              <w:softHyphen/>
              <w:t>ращаться в случаях совершения в отношении них противоправных действий</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w:t>
            </w:r>
          </w:p>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431" w:type="pct"/>
            <w:gridSpan w:val="2"/>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25" w:type="pct"/>
            <w:gridSpan w:val="2"/>
            <w:tcBorders>
              <w:top w:val="single" w:sz="6" w:space="0" w:color="3187C7"/>
              <w:left w:val="single" w:sz="4" w:space="0" w:color="auto"/>
              <w:bottom w:val="single" w:sz="6" w:space="0" w:color="3187C7"/>
              <w:right w:val="single" w:sz="6" w:space="0" w:color="3187C7"/>
            </w:tcBorders>
            <w:shd w:val="clear" w:color="auto" w:fill="FFFFFF"/>
          </w:tcPr>
          <w:p w:rsidR="00333B1D" w:rsidRDefault="00333B1D">
            <w:pPr>
              <w:spacing w:after="0"/>
              <w:ind w:left="142"/>
              <w:jc w:val="center"/>
              <w:rPr>
                <w:rFonts w:ascii="Times New Roman" w:hAnsi="Times New Roman" w:cs="Times New Roman"/>
                <w:color w:val="000000" w:themeColor="text1"/>
                <w:sz w:val="24"/>
                <w:szCs w:val="24"/>
              </w:rPr>
            </w:pP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Организовать и провести тематические меро</w:t>
            </w:r>
            <w:r>
              <w:rPr>
                <w:rFonts w:ascii="Times New Roman" w:hAnsi="Times New Roman" w:cs="Times New Roman"/>
                <w:color w:val="000000" w:themeColor="text1"/>
                <w:sz w:val="24"/>
                <w:szCs w:val="24"/>
              </w:rPr>
              <w:softHyphen/>
              <w:t xml:space="preserve">приятия: фестивали, конкурсы, викторины, с целью формирования у граждан уважительного отношения к традициям и обычаям различных народов и национальностей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школы, СДК, библиотеки</w:t>
            </w:r>
          </w:p>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w:t>
            </w:r>
          </w:p>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финансирования</w:t>
            </w:r>
          </w:p>
        </w:tc>
        <w:tc>
          <w:tcPr>
            <w:tcW w:w="693" w:type="pct"/>
            <w:tcBorders>
              <w:top w:val="single" w:sz="6" w:space="0" w:color="3187C7"/>
              <w:left w:val="single" w:sz="4" w:space="0" w:color="auto"/>
              <w:bottom w:val="single" w:sz="4" w:space="0" w:color="auto"/>
              <w:right w:val="single" w:sz="6" w:space="0" w:color="3187C7"/>
            </w:tcBorders>
            <w:shd w:val="clear" w:color="auto" w:fill="FFFFFF"/>
            <w:tcMar>
              <w:top w:w="30" w:type="dxa"/>
              <w:left w:w="90" w:type="dxa"/>
              <w:bottom w:w="30" w:type="dxa"/>
              <w:right w:w="90" w:type="dxa"/>
            </w:tcMar>
          </w:tcPr>
          <w:p w:rsidR="00333B1D" w:rsidRDefault="00333B1D">
            <w:pPr>
              <w:ind w:left="142"/>
              <w:rPr>
                <w:rFonts w:ascii="Times New Roman" w:hAnsi="Times New Roman" w:cs="Times New Roman"/>
                <w:color w:val="000000" w:themeColor="text1"/>
                <w:sz w:val="24"/>
                <w:szCs w:val="24"/>
              </w:rPr>
            </w:pPr>
          </w:p>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Один  раза  в год,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425"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31" w:type="pct"/>
            <w:gridSpan w:val="3"/>
            <w:tcBorders>
              <w:top w:val="single" w:sz="6" w:space="0" w:color="3187C7"/>
              <w:left w:val="single" w:sz="4" w:space="0" w:color="auto"/>
              <w:bottom w:val="single" w:sz="6" w:space="0" w:color="3187C7"/>
              <w:right w:val="single" w:sz="6" w:space="0" w:color="3187C7"/>
            </w:tcBorders>
            <w:shd w:val="clear" w:color="auto" w:fill="FFFFFF"/>
          </w:tcPr>
          <w:p w:rsidR="00333B1D" w:rsidRDefault="00333B1D">
            <w:pPr>
              <w:spacing w:after="0"/>
              <w:ind w:left="142"/>
              <w:jc w:val="center"/>
              <w:rPr>
                <w:rFonts w:ascii="Times New Roman" w:hAnsi="Times New Roman" w:cs="Times New Roman"/>
                <w:color w:val="000000" w:themeColor="text1"/>
                <w:sz w:val="24"/>
                <w:szCs w:val="24"/>
              </w:rPr>
            </w:pP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Проводить тематические беседы в коллек</w:t>
            </w:r>
            <w:r>
              <w:rPr>
                <w:rFonts w:ascii="Times New Roman" w:hAnsi="Times New Roman" w:cs="Times New Roman"/>
                <w:color w:val="000000" w:themeColor="text1"/>
                <w:sz w:val="24"/>
                <w:szCs w:val="24"/>
              </w:rPr>
              <w:softHyphen/>
              <w:t>тивах учащихся образова</w:t>
            </w:r>
            <w:r>
              <w:rPr>
                <w:rFonts w:ascii="Times New Roman" w:hAnsi="Times New Roman" w:cs="Times New Roman"/>
                <w:color w:val="000000" w:themeColor="text1"/>
                <w:sz w:val="24"/>
                <w:szCs w:val="24"/>
              </w:rPr>
              <w:softHyphen/>
              <w:t xml:space="preserve">тельных учреждений расположенных на территории </w:t>
            </w:r>
            <w:r>
              <w:rPr>
                <w:rFonts w:ascii="Times New Roman" w:hAnsi="Times New Roman" w:cs="Times New Roman"/>
                <w:color w:val="000000" w:themeColor="text1"/>
                <w:sz w:val="24"/>
                <w:szCs w:val="24"/>
              </w:rPr>
              <w:lastRenderedPageBreak/>
              <w:t>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по действиям населения при возникновении террористических угроз и ЧС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Администрация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w:t>
            </w:r>
          </w:p>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p w:rsidR="00333B1D" w:rsidRDefault="00333B1D">
            <w:pPr>
              <w:ind w:left="142"/>
              <w:rPr>
                <w:rFonts w:ascii="Times New Roman" w:hAnsi="Times New Roman" w:cs="Times New Roman"/>
                <w:sz w:val="24"/>
                <w:szCs w:val="24"/>
              </w:rPr>
            </w:pPr>
          </w:p>
          <w:p w:rsidR="00333B1D" w:rsidRDefault="00333B1D">
            <w:pPr>
              <w:ind w:left="142"/>
              <w:rPr>
                <w:rFonts w:ascii="Times New Roman" w:hAnsi="Times New Roman" w:cs="Times New Roman"/>
                <w:sz w:val="24"/>
                <w:szCs w:val="24"/>
              </w:rPr>
            </w:pPr>
          </w:p>
          <w:p w:rsidR="00333B1D" w:rsidRDefault="00333B1D">
            <w:pPr>
              <w:ind w:left="142"/>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Один раз  в год, до периода действия </w:t>
            </w:r>
            <w:r>
              <w:rPr>
                <w:rFonts w:ascii="Times New Roman" w:hAnsi="Times New Roman" w:cs="Times New Roman"/>
                <w:color w:val="000000" w:themeColor="text1"/>
                <w:sz w:val="24"/>
                <w:szCs w:val="24"/>
              </w:rPr>
              <w:lastRenderedPageBreak/>
              <w:t xml:space="preserve">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425"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31" w:type="pct"/>
            <w:gridSpan w:val="3"/>
            <w:tcBorders>
              <w:top w:val="single" w:sz="6" w:space="0" w:color="3187C7"/>
              <w:left w:val="single" w:sz="4" w:space="0" w:color="auto"/>
              <w:bottom w:val="single" w:sz="6" w:space="0" w:color="3187C7"/>
              <w:right w:val="single" w:sz="6" w:space="0" w:color="3187C7"/>
            </w:tcBorders>
            <w:shd w:val="clear" w:color="auto" w:fill="FFFFFF"/>
          </w:tcPr>
          <w:p w:rsidR="00333B1D" w:rsidRDefault="00333B1D">
            <w:pPr>
              <w:spacing w:after="0"/>
              <w:ind w:left="142"/>
              <w:jc w:val="center"/>
              <w:rPr>
                <w:rFonts w:ascii="Times New Roman" w:hAnsi="Times New Roman" w:cs="Times New Roman"/>
                <w:color w:val="000000" w:themeColor="text1"/>
                <w:sz w:val="24"/>
                <w:szCs w:val="24"/>
              </w:rPr>
            </w:pP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12</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Организовать и провести круглые столы, семи</w:t>
            </w:r>
            <w:r>
              <w:rPr>
                <w:rFonts w:ascii="Times New Roman" w:hAnsi="Times New Roman" w:cs="Times New Roman"/>
                <w:color w:val="000000" w:themeColor="text1"/>
                <w:sz w:val="24"/>
                <w:szCs w:val="24"/>
              </w:rPr>
              <w:softHyphen/>
              <w:t>нары, с привлечением должностных лиц и спе</w:t>
            </w:r>
            <w:r>
              <w:rPr>
                <w:rFonts w:ascii="Times New Roman" w:hAnsi="Times New Roman" w:cs="Times New Roman"/>
                <w:color w:val="000000" w:themeColor="text1"/>
                <w:sz w:val="24"/>
                <w:szCs w:val="24"/>
              </w:rPr>
              <w:softHyphen/>
              <w:t>циалистов по мерам предупредительного характера при угрозах террористической и экс</w:t>
            </w:r>
            <w:r>
              <w:rPr>
                <w:rFonts w:ascii="Times New Roman" w:hAnsi="Times New Roman" w:cs="Times New Roman"/>
                <w:color w:val="000000" w:themeColor="text1"/>
                <w:sz w:val="24"/>
                <w:szCs w:val="24"/>
              </w:rPr>
              <w:softHyphen/>
              <w:t xml:space="preserve">тремистской направленности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муниципального образования «</w:t>
            </w:r>
            <w:proofErr w:type="spellStart"/>
            <w:r>
              <w:rPr>
                <w:rFonts w:ascii="Times New Roman" w:hAnsi="Times New Roman" w:cs="Times New Roman"/>
                <w:color w:val="000000" w:themeColor="text1"/>
                <w:sz w:val="24"/>
                <w:szCs w:val="24"/>
              </w:rPr>
              <w:t>Хатажукайское</w:t>
            </w:r>
            <w:proofErr w:type="spellEnd"/>
            <w:r>
              <w:rPr>
                <w:rFonts w:ascii="Times New Roman" w:hAnsi="Times New Roman" w:cs="Times New Roman"/>
                <w:color w:val="000000" w:themeColor="text1"/>
                <w:sz w:val="24"/>
                <w:szCs w:val="24"/>
              </w:rPr>
              <w:t xml:space="preserve"> сельское поселение» </w:t>
            </w:r>
          </w:p>
          <w:p w:rsidR="00333B1D" w:rsidRDefault="00333B1D">
            <w:pPr>
              <w:spacing w:after="0"/>
              <w:ind w:left="142"/>
              <w:rPr>
                <w:rFonts w:ascii="Times New Roman" w:hAnsi="Times New Roman" w:cs="Times New Roman"/>
                <w:color w:val="000000" w:themeColor="text1"/>
                <w:sz w:val="24"/>
                <w:szCs w:val="24"/>
              </w:rPr>
            </w:pPr>
          </w:p>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Два раза в год,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425"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333B1D" w:rsidRDefault="00333B1D">
            <w:pPr>
              <w:spacing w:after="0"/>
              <w:ind w:left="142"/>
              <w:jc w:val="center"/>
              <w:rPr>
                <w:rFonts w:ascii="Times New Roman" w:hAnsi="Times New Roman" w:cs="Times New Roman"/>
                <w:color w:val="000000" w:themeColor="text1"/>
                <w:sz w:val="24"/>
                <w:szCs w:val="24"/>
              </w:rPr>
            </w:pPr>
          </w:p>
        </w:tc>
        <w:tc>
          <w:tcPr>
            <w:tcW w:w="331" w:type="pct"/>
            <w:gridSpan w:val="3"/>
            <w:tcBorders>
              <w:top w:val="single" w:sz="6" w:space="0" w:color="3187C7"/>
              <w:left w:val="single" w:sz="4" w:space="0" w:color="auto"/>
              <w:bottom w:val="single" w:sz="6" w:space="0" w:color="3187C7"/>
              <w:right w:val="single" w:sz="6" w:space="0" w:color="3187C7"/>
            </w:tcBorders>
            <w:shd w:val="clear" w:color="auto" w:fill="FFFFFF"/>
          </w:tcPr>
          <w:p w:rsidR="00333B1D" w:rsidRDefault="00333B1D">
            <w:pPr>
              <w:spacing w:after="0"/>
              <w:ind w:left="142"/>
              <w:jc w:val="center"/>
              <w:rPr>
                <w:rFonts w:ascii="Times New Roman" w:hAnsi="Times New Roman" w:cs="Times New Roman"/>
                <w:color w:val="000000" w:themeColor="text1"/>
                <w:sz w:val="24"/>
                <w:szCs w:val="24"/>
              </w:rPr>
            </w:pPr>
          </w:p>
        </w:tc>
      </w:tr>
      <w:tr w:rsidR="00333B1D" w:rsidTr="00333B1D">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местного бюджета</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333B1D" w:rsidRDefault="00333B1D">
            <w:pPr>
              <w:spacing w:after="0"/>
              <w:ind w:left="142"/>
              <w:rPr>
                <w:rFonts w:ascii="Times New Roman" w:hAnsi="Times New Roman" w:cs="Times New Roman"/>
                <w:color w:val="000000" w:themeColor="text1"/>
                <w:sz w:val="24"/>
                <w:szCs w:val="24"/>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w:t>
            </w: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33B1D" w:rsidRDefault="00333B1D">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07" w:type="pct"/>
            <w:tcBorders>
              <w:top w:val="single" w:sz="6" w:space="0" w:color="3187C7"/>
              <w:left w:val="single" w:sz="4" w:space="0" w:color="auto"/>
              <w:bottom w:val="single" w:sz="6" w:space="0" w:color="3187C7"/>
              <w:right w:val="single" w:sz="6" w:space="0" w:color="3187C7"/>
            </w:tcBorders>
            <w:shd w:val="clear" w:color="auto" w:fill="FFFFFF"/>
            <w:hideMark/>
          </w:tcPr>
          <w:p w:rsidR="00333B1D" w:rsidRDefault="00333B1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bl>
    <w:p w:rsidR="00333B1D" w:rsidRDefault="00333B1D" w:rsidP="00333B1D">
      <w:pPr>
        <w:spacing w:after="0" w:line="240" w:lineRule="atLeast"/>
        <w:ind w:left="142"/>
        <w:jc w:val="both"/>
        <w:rPr>
          <w:rFonts w:ascii="Times New Roman" w:hAnsi="Times New Roman" w:cs="Times New Roman"/>
          <w:color w:val="000000" w:themeColor="text1"/>
          <w:sz w:val="20"/>
          <w:szCs w:val="20"/>
        </w:rPr>
      </w:pPr>
    </w:p>
    <w:p w:rsidR="00333B1D" w:rsidRDefault="00333B1D" w:rsidP="00333B1D">
      <w:pPr>
        <w:spacing w:after="0" w:line="240" w:lineRule="atLeast"/>
        <w:ind w:left="142"/>
        <w:jc w:val="both"/>
        <w:rPr>
          <w:rFonts w:ascii="Times New Roman" w:hAnsi="Times New Roman" w:cs="Times New Roman"/>
          <w:color w:val="000000" w:themeColor="text1"/>
          <w:sz w:val="20"/>
          <w:szCs w:val="20"/>
        </w:rPr>
      </w:pPr>
    </w:p>
    <w:p w:rsidR="00333B1D" w:rsidRDefault="00333B1D" w:rsidP="00333B1D">
      <w:pPr>
        <w:spacing w:after="0" w:line="240" w:lineRule="atLeast"/>
        <w:ind w:left="142"/>
        <w:jc w:val="both"/>
        <w:rPr>
          <w:rFonts w:ascii="Times New Roman" w:hAnsi="Times New Roman" w:cs="Times New Roman"/>
          <w:color w:val="000000" w:themeColor="text1"/>
          <w:sz w:val="20"/>
          <w:szCs w:val="20"/>
        </w:rPr>
      </w:pPr>
    </w:p>
    <w:p w:rsidR="00333B1D" w:rsidRDefault="00333B1D" w:rsidP="00333B1D">
      <w:pPr>
        <w:spacing w:after="0" w:line="240" w:lineRule="atLeast"/>
        <w:ind w:left="142"/>
        <w:jc w:val="both"/>
        <w:rPr>
          <w:rFonts w:ascii="Times New Roman" w:hAnsi="Times New Roman" w:cs="Times New Roman"/>
          <w:color w:val="000000" w:themeColor="text1"/>
          <w:sz w:val="20"/>
          <w:szCs w:val="20"/>
        </w:rPr>
      </w:pPr>
    </w:p>
    <w:p w:rsidR="00333B1D" w:rsidRDefault="00333B1D" w:rsidP="00333B1D">
      <w:pPr>
        <w:spacing w:after="0" w:line="240" w:lineRule="atLeast"/>
        <w:ind w:left="142"/>
        <w:jc w:val="both"/>
        <w:rPr>
          <w:rFonts w:ascii="Times New Roman" w:hAnsi="Times New Roman" w:cs="Times New Roman"/>
          <w:color w:val="000000"/>
          <w:sz w:val="20"/>
          <w:szCs w:val="20"/>
        </w:rPr>
      </w:pPr>
    </w:p>
    <w:p w:rsidR="00333B1D" w:rsidRDefault="00333B1D" w:rsidP="00333B1D">
      <w:pPr>
        <w:spacing w:after="0" w:line="240" w:lineRule="atLeast"/>
        <w:ind w:left="142"/>
        <w:jc w:val="both"/>
        <w:rPr>
          <w:rFonts w:ascii="Times New Roman" w:hAnsi="Times New Roman" w:cs="Times New Roman"/>
          <w:color w:val="000000"/>
          <w:sz w:val="20"/>
          <w:szCs w:val="20"/>
        </w:rPr>
      </w:pPr>
    </w:p>
    <w:p w:rsidR="00333B1D" w:rsidRDefault="00333B1D" w:rsidP="00333B1D">
      <w:pPr>
        <w:shd w:val="clear" w:color="auto" w:fill="FFFFFF"/>
        <w:spacing w:after="0"/>
        <w:ind w:left="-284"/>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Глава администрации МО </w:t>
      </w:r>
    </w:p>
    <w:p w:rsidR="00333B1D" w:rsidRDefault="00333B1D" w:rsidP="00333B1D">
      <w:pPr>
        <w:shd w:val="clear" w:color="auto" w:fill="FFFFFF"/>
        <w:spacing w:after="0"/>
        <w:ind w:left="-284"/>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roofErr w:type="spellStart"/>
      <w:proofErr w:type="gramStart"/>
      <w:r>
        <w:rPr>
          <w:rFonts w:ascii="Times New Roman" w:hAnsi="Times New Roman" w:cs="Times New Roman"/>
          <w:bCs/>
          <w:color w:val="000000"/>
          <w:sz w:val="28"/>
          <w:szCs w:val="28"/>
        </w:rPr>
        <w:t>Хатажукайское</w:t>
      </w:r>
      <w:proofErr w:type="spellEnd"/>
      <w:r>
        <w:rPr>
          <w:rFonts w:ascii="Times New Roman" w:hAnsi="Times New Roman" w:cs="Times New Roman"/>
          <w:bCs/>
          <w:color w:val="000000"/>
          <w:sz w:val="28"/>
          <w:szCs w:val="28"/>
        </w:rPr>
        <w:t xml:space="preserve">  сельское</w:t>
      </w:r>
      <w:proofErr w:type="gramEnd"/>
      <w:r>
        <w:rPr>
          <w:rFonts w:ascii="Times New Roman" w:hAnsi="Times New Roman" w:cs="Times New Roman"/>
          <w:bCs/>
          <w:color w:val="000000"/>
          <w:sz w:val="28"/>
          <w:szCs w:val="28"/>
        </w:rPr>
        <w:t xml:space="preserve"> поселение»                                     К.А. </w:t>
      </w:r>
      <w:proofErr w:type="spellStart"/>
      <w:r>
        <w:rPr>
          <w:rFonts w:ascii="Times New Roman" w:hAnsi="Times New Roman" w:cs="Times New Roman"/>
          <w:bCs/>
          <w:color w:val="000000"/>
          <w:sz w:val="28"/>
          <w:szCs w:val="28"/>
        </w:rPr>
        <w:t>Карабетов</w:t>
      </w:r>
      <w:proofErr w:type="spellEnd"/>
    </w:p>
    <w:p w:rsidR="00F62518" w:rsidRDefault="00333B1D"/>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452F1"/>
    <w:multiLevelType w:val="multilevel"/>
    <w:tmpl w:val="491644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461FF4"/>
    <w:multiLevelType w:val="multilevel"/>
    <w:tmpl w:val="FF8C56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88"/>
    <w:rsid w:val="001118B5"/>
    <w:rsid w:val="00333B1D"/>
    <w:rsid w:val="007F1288"/>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2EED"/>
  <w15:chartTrackingRefBased/>
  <w15:docId w15:val="{BE7F3464-36A8-457A-A3C0-7AE31A24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B1D"/>
    <w:pPr>
      <w:spacing w:line="256" w:lineRule="auto"/>
    </w:pPr>
  </w:style>
  <w:style w:type="paragraph" w:styleId="2">
    <w:name w:val="heading 2"/>
    <w:aliases w:val="H2,&quot;Изумруд&quot;"/>
    <w:basedOn w:val="a"/>
    <w:next w:val="a"/>
    <w:link w:val="20"/>
    <w:semiHidden/>
    <w:unhideWhenUsed/>
    <w:qFormat/>
    <w:rsid w:val="00333B1D"/>
    <w:pPr>
      <w:keepNext/>
      <w:spacing w:after="0" w:line="240" w:lineRule="auto"/>
      <w:outlineLvl w:val="1"/>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333B1D"/>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333B1D"/>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333B1D"/>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333B1D"/>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4">
    <w:name w:val="Основной текст с отступом Знак"/>
    <w:basedOn w:val="a0"/>
    <w:link w:val="a3"/>
    <w:semiHidden/>
    <w:rsid w:val="00333B1D"/>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3900</Words>
  <Characters>22231</Characters>
  <Application>Microsoft Office Word</Application>
  <DocSecurity>0</DocSecurity>
  <Lines>185</Lines>
  <Paragraphs>52</Paragraphs>
  <ScaleCrop>false</ScaleCrop>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2021-04-16T11:37:00Z</dcterms:created>
  <dcterms:modified xsi:type="dcterms:W3CDTF">2021-04-16T11:38:00Z</dcterms:modified>
</cp:coreProperties>
</file>