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5" w:type="dxa"/>
        <w:tblBorders>
          <w:bottom w:val="single" w:sz="12" w:space="0" w:color="auto"/>
        </w:tblBorders>
        <w:tblLayout w:type="fixed"/>
        <w:tblCellMar>
          <w:left w:w="70" w:type="dxa"/>
          <w:right w:w="70" w:type="dxa"/>
        </w:tblCellMar>
        <w:tblLook w:val="04A0" w:firstRow="1" w:lastRow="0" w:firstColumn="1" w:lastColumn="0" w:noHBand="0" w:noVBand="1"/>
      </w:tblPr>
      <w:tblGrid>
        <w:gridCol w:w="4113"/>
        <w:gridCol w:w="1700"/>
        <w:gridCol w:w="3922"/>
      </w:tblGrid>
      <w:tr w:rsidR="00537AA0" w:rsidRPr="00F03F45" w:rsidTr="004879C8">
        <w:tc>
          <w:tcPr>
            <w:tcW w:w="4113" w:type="dxa"/>
            <w:tcBorders>
              <w:top w:val="nil"/>
              <w:left w:val="nil"/>
              <w:bottom w:val="single" w:sz="12" w:space="0" w:color="auto"/>
              <w:right w:val="nil"/>
            </w:tcBorders>
            <w:hideMark/>
          </w:tcPr>
          <w:p w:rsidR="00537AA0" w:rsidRDefault="00537AA0" w:rsidP="004879C8">
            <w:pPr>
              <w:pStyle w:val="5"/>
              <w:spacing w:before="0"/>
              <w:rPr>
                <w:rFonts w:eastAsia="Arial Unicode MS"/>
                <w:szCs w:val="24"/>
                <w:lang w:eastAsia="en-US"/>
              </w:rPr>
            </w:pPr>
            <w:r>
              <w:rPr>
                <w:szCs w:val="24"/>
                <w:lang w:eastAsia="en-US"/>
              </w:rPr>
              <w:t xml:space="preserve">         РЕСПУБЛИКА АДЫГЕЯ</w:t>
            </w:r>
          </w:p>
          <w:p w:rsidR="00537AA0" w:rsidRDefault="00537AA0" w:rsidP="004879C8">
            <w:pPr>
              <w:pStyle w:val="1"/>
              <w:spacing w:line="276" w:lineRule="auto"/>
              <w:rPr>
                <w:rFonts w:eastAsia="Arial Unicode MS"/>
                <w:b/>
                <w:sz w:val="24"/>
                <w:szCs w:val="24"/>
                <w:lang w:eastAsia="en-US"/>
              </w:rPr>
            </w:pPr>
            <w:r>
              <w:rPr>
                <w:b/>
                <w:sz w:val="24"/>
                <w:szCs w:val="24"/>
                <w:lang w:eastAsia="en-US"/>
              </w:rPr>
              <w:t>Совет народных депутатов</w:t>
            </w:r>
          </w:p>
          <w:p w:rsidR="00537AA0" w:rsidRDefault="00537AA0" w:rsidP="004879C8">
            <w:pPr>
              <w:spacing w:line="20" w:lineRule="atLeast"/>
              <w:ind w:hanging="70"/>
              <w:jc w:val="center"/>
              <w:rPr>
                <w:b/>
                <w:i/>
                <w:lang w:eastAsia="en-US"/>
              </w:rPr>
            </w:pPr>
            <w:r>
              <w:rPr>
                <w:b/>
                <w:i/>
                <w:lang w:eastAsia="en-US"/>
              </w:rPr>
              <w:t>Муниципального образования</w:t>
            </w:r>
          </w:p>
          <w:p w:rsidR="00537AA0" w:rsidRDefault="00537AA0" w:rsidP="004879C8">
            <w:pPr>
              <w:pStyle w:val="2"/>
              <w:spacing w:line="276" w:lineRule="auto"/>
              <w:rPr>
                <w:rFonts w:eastAsia="Arial Unicode MS"/>
                <w:b/>
                <w:bCs/>
                <w:i/>
                <w:iCs/>
                <w:sz w:val="24"/>
                <w:szCs w:val="24"/>
                <w:lang w:eastAsia="en-US"/>
              </w:rPr>
            </w:pPr>
            <w:r>
              <w:rPr>
                <w:sz w:val="24"/>
                <w:szCs w:val="24"/>
                <w:lang w:eastAsia="en-US"/>
              </w:rPr>
              <w:t>«Хатажукайское сельское поселение»</w:t>
            </w:r>
          </w:p>
          <w:p w:rsidR="00537AA0" w:rsidRDefault="00537AA0" w:rsidP="004879C8">
            <w:pPr>
              <w:spacing w:line="20" w:lineRule="atLeast"/>
              <w:ind w:left="130"/>
              <w:jc w:val="center"/>
              <w:rPr>
                <w:b/>
                <w:i/>
                <w:lang w:eastAsia="en-US"/>
              </w:rPr>
            </w:pPr>
            <w:r>
              <w:rPr>
                <w:b/>
                <w:i/>
                <w:lang w:eastAsia="en-US"/>
              </w:rPr>
              <w:t xml:space="preserve">385462, а. Пшичо, </w:t>
            </w:r>
          </w:p>
          <w:p w:rsidR="00537AA0" w:rsidRDefault="00537AA0" w:rsidP="004879C8">
            <w:pPr>
              <w:spacing w:line="20" w:lineRule="atLeast"/>
              <w:ind w:left="130"/>
              <w:jc w:val="center"/>
              <w:rPr>
                <w:b/>
                <w:i/>
                <w:lang w:eastAsia="en-US"/>
              </w:rPr>
            </w:pPr>
            <w:r>
              <w:rPr>
                <w:b/>
                <w:i/>
                <w:lang w:eastAsia="en-US"/>
              </w:rPr>
              <w:t>ул. Ленина, 51</w:t>
            </w:r>
          </w:p>
          <w:p w:rsidR="00537AA0" w:rsidRDefault="00537AA0" w:rsidP="004879C8">
            <w:pPr>
              <w:spacing w:line="20" w:lineRule="atLeast"/>
              <w:jc w:val="center"/>
              <w:rPr>
                <w:b/>
                <w:i/>
                <w:lang w:eastAsia="en-US"/>
              </w:rPr>
            </w:pPr>
            <w:r>
              <w:rPr>
                <w:b/>
                <w:i/>
                <w:lang w:eastAsia="en-US"/>
              </w:rPr>
              <w:t>тел. Факс (87773) 9-31-36</w:t>
            </w:r>
          </w:p>
          <w:p w:rsidR="00537AA0" w:rsidRDefault="00537AA0" w:rsidP="004879C8">
            <w:pPr>
              <w:spacing w:line="20" w:lineRule="atLeast"/>
              <w:jc w:val="center"/>
              <w:rPr>
                <w:b/>
                <w:i/>
                <w:lang w:eastAsia="en-US"/>
              </w:rPr>
            </w:pPr>
            <w:r>
              <w:rPr>
                <w:b/>
                <w:i/>
                <w:lang w:val="en-US" w:eastAsia="en-US"/>
              </w:rPr>
              <w:t>e</w:t>
            </w:r>
            <w:r>
              <w:rPr>
                <w:b/>
                <w:i/>
                <w:lang w:eastAsia="en-US"/>
              </w:rPr>
              <w:t>-</w:t>
            </w:r>
            <w:r>
              <w:rPr>
                <w:b/>
                <w:i/>
                <w:lang w:val="en-US" w:eastAsia="en-US"/>
              </w:rPr>
              <w:t>mail</w:t>
            </w:r>
            <w:r>
              <w:rPr>
                <w:b/>
                <w:i/>
                <w:lang w:eastAsia="en-US"/>
              </w:rPr>
              <w:t xml:space="preserve">: </w:t>
            </w:r>
            <w:r>
              <w:rPr>
                <w:b/>
                <w:i/>
                <w:lang w:val="en-US" w:eastAsia="en-US"/>
              </w:rPr>
              <w:t>dnurbij</w:t>
            </w:r>
            <w:r>
              <w:rPr>
                <w:b/>
                <w:i/>
                <w:lang w:eastAsia="en-US"/>
              </w:rPr>
              <w:t xml:space="preserve"> @ </w:t>
            </w:r>
            <w:r>
              <w:rPr>
                <w:b/>
                <w:i/>
                <w:lang w:val="en-US" w:eastAsia="en-US"/>
              </w:rPr>
              <w:t>yandex</w:t>
            </w:r>
            <w:r>
              <w:rPr>
                <w:b/>
                <w:i/>
                <w:lang w:eastAsia="en-US"/>
              </w:rPr>
              <w:t>.</w:t>
            </w:r>
            <w:r>
              <w:rPr>
                <w:b/>
                <w:i/>
                <w:lang w:val="en-US" w:eastAsia="en-US"/>
              </w:rPr>
              <w:t>ru</w:t>
            </w:r>
          </w:p>
        </w:tc>
        <w:tc>
          <w:tcPr>
            <w:tcW w:w="1700" w:type="dxa"/>
            <w:tcBorders>
              <w:top w:val="nil"/>
              <w:left w:val="nil"/>
              <w:bottom w:val="single" w:sz="12" w:space="0" w:color="auto"/>
              <w:right w:val="nil"/>
            </w:tcBorders>
            <w:hideMark/>
          </w:tcPr>
          <w:p w:rsidR="00537AA0" w:rsidRDefault="00537AA0" w:rsidP="004879C8">
            <w:pPr>
              <w:spacing w:line="240" w:lineRule="atLeast"/>
              <w:jc w:val="center"/>
              <w:rPr>
                <w:b/>
                <w:lang w:val="en-US" w:eastAsia="en-US"/>
              </w:rPr>
            </w:pPr>
            <w:r>
              <w:rPr>
                <w:b/>
                <w:lang w:eastAsia="en-US"/>
              </w:rPr>
              <w:object w:dxaOrig="1620"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75pt" o:ole="" fillcolor="window">
                  <v:imagedata r:id="rId4" o:title=""/>
                </v:shape>
                <o:OLEObject Type="Embed" ProgID="MSDraw" ShapeID="_x0000_i1025" DrawAspect="Content" ObjectID="_1759217030" r:id="rId5"/>
              </w:object>
            </w:r>
          </w:p>
        </w:tc>
        <w:tc>
          <w:tcPr>
            <w:tcW w:w="3922" w:type="dxa"/>
            <w:tcBorders>
              <w:top w:val="nil"/>
              <w:left w:val="nil"/>
              <w:bottom w:val="single" w:sz="12" w:space="0" w:color="auto"/>
              <w:right w:val="nil"/>
            </w:tcBorders>
            <w:hideMark/>
          </w:tcPr>
          <w:p w:rsidR="00537AA0" w:rsidRDefault="00537AA0" w:rsidP="004879C8">
            <w:pPr>
              <w:pStyle w:val="5"/>
              <w:spacing w:before="0"/>
              <w:rPr>
                <w:rFonts w:eastAsia="Arial Unicode MS"/>
                <w:szCs w:val="24"/>
                <w:lang w:val="en-US" w:eastAsia="en-US"/>
              </w:rPr>
            </w:pPr>
            <w:r>
              <w:rPr>
                <w:szCs w:val="24"/>
                <w:lang w:eastAsia="en-US"/>
              </w:rPr>
              <w:t>АДЫГЭРЕСПУБЛИК</w:t>
            </w:r>
          </w:p>
          <w:p w:rsidR="00537AA0" w:rsidRDefault="00537AA0" w:rsidP="004879C8">
            <w:pPr>
              <w:pStyle w:val="a3"/>
              <w:rPr>
                <w:sz w:val="24"/>
                <w:szCs w:val="24"/>
                <w:lang w:val="en-US" w:eastAsia="en-US"/>
              </w:rPr>
            </w:pPr>
            <w:r>
              <w:rPr>
                <w:sz w:val="24"/>
                <w:szCs w:val="24"/>
                <w:lang w:eastAsia="en-US"/>
              </w:rPr>
              <w:t>Хьатыгъужъкъое</w:t>
            </w:r>
            <w:r>
              <w:rPr>
                <w:sz w:val="24"/>
                <w:szCs w:val="24"/>
                <w:lang w:val="en-US" w:eastAsia="en-US"/>
              </w:rPr>
              <w:t xml:space="preserve"> </w:t>
            </w:r>
            <w:r>
              <w:rPr>
                <w:sz w:val="24"/>
                <w:szCs w:val="24"/>
                <w:lang w:eastAsia="en-US"/>
              </w:rPr>
              <w:t>муниципальнэ</w:t>
            </w:r>
            <w:r>
              <w:rPr>
                <w:sz w:val="24"/>
                <w:szCs w:val="24"/>
                <w:lang w:val="en-US" w:eastAsia="en-US"/>
              </w:rPr>
              <w:t xml:space="preserve"> </w:t>
            </w:r>
            <w:r>
              <w:rPr>
                <w:sz w:val="24"/>
                <w:szCs w:val="24"/>
                <w:lang w:eastAsia="en-US"/>
              </w:rPr>
              <w:t>къоджэ</w:t>
            </w:r>
            <w:r>
              <w:rPr>
                <w:sz w:val="24"/>
                <w:szCs w:val="24"/>
                <w:lang w:val="en-US" w:eastAsia="en-US"/>
              </w:rPr>
              <w:t xml:space="preserve"> </w:t>
            </w:r>
            <w:r>
              <w:rPr>
                <w:sz w:val="24"/>
                <w:szCs w:val="24"/>
                <w:lang w:eastAsia="en-US"/>
              </w:rPr>
              <w:t>псэуп</w:t>
            </w:r>
            <w:r>
              <w:rPr>
                <w:sz w:val="24"/>
                <w:szCs w:val="24"/>
                <w:lang w:val="en-US" w:eastAsia="en-US"/>
              </w:rPr>
              <w:t>I</w:t>
            </w:r>
            <w:r>
              <w:rPr>
                <w:sz w:val="24"/>
                <w:szCs w:val="24"/>
                <w:lang w:eastAsia="en-US"/>
              </w:rPr>
              <w:t>э</w:t>
            </w:r>
            <w:r>
              <w:rPr>
                <w:sz w:val="24"/>
                <w:szCs w:val="24"/>
                <w:lang w:val="en-US" w:eastAsia="en-US"/>
              </w:rPr>
              <w:t xml:space="preserve"> </w:t>
            </w:r>
            <w:r>
              <w:rPr>
                <w:sz w:val="24"/>
                <w:szCs w:val="24"/>
                <w:lang w:eastAsia="en-US"/>
              </w:rPr>
              <w:t>ч</w:t>
            </w:r>
            <w:r>
              <w:rPr>
                <w:sz w:val="24"/>
                <w:szCs w:val="24"/>
                <w:lang w:val="en-US" w:eastAsia="en-US"/>
              </w:rPr>
              <w:t>I</w:t>
            </w:r>
            <w:r>
              <w:rPr>
                <w:sz w:val="24"/>
                <w:szCs w:val="24"/>
                <w:lang w:eastAsia="en-US"/>
              </w:rPr>
              <w:t>ып</w:t>
            </w:r>
            <w:r>
              <w:rPr>
                <w:sz w:val="24"/>
                <w:szCs w:val="24"/>
                <w:lang w:val="en-US" w:eastAsia="en-US"/>
              </w:rPr>
              <w:t>I</w:t>
            </w:r>
            <w:r>
              <w:rPr>
                <w:sz w:val="24"/>
                <w:szCs w:val="24"/>
                <w:lang w:eastAsia="en-US"/>
              </w:rPr>
              <w:t>эм</w:t>
            </w:r>
            <w:r>
              <w:rPr>
                <w:sz w:val="24"/>
                <w:szCs w:val="24"/>
                <w:lang w:val="en-US" w:eastAsia="en-US"/>
              </w:rPr>
              <w:t xml:space="preserve"> </w:t>
            </w:r>
            <w:r>
              <w:rPr>
                <w:sz w:val="24"/>
                <w:szCs w:val="24"/>
                <w:lang w:eastAsia="en-US"/>
              </w:rPr>
              <w:t>изэхэщап</w:t>
            </w:r>
            <w:r>
              <w:rPr>
                <w:sz w:val="24"/>
                <w:szCs w:val="24"/>
                <w:lang w:val="en-US" w:eastAsia="en-US"/>
              </w:rPr>
              <w:t>I</w:t>
            </w:r>
            <w:r>
              <w:rPr>
                <w:sz w:val="24"/>
                <w:szCs w:val="24"/>
                <w:lang w:eastAsia="en-US"/>
              </w:rPr>
              <w:t>э</w:t>
            </w:r>
            <w:r>
              <w:rPr>
                <w:sz w:val="24"/>
                <w:szCs w:val="24"/>
                <w:lang w:val="en-US" w:eastAsia="en-US"/>
              </w:rPr>
              <w:t xml:space="preserve"> </w:t>
            </w:r>
            <w:r>
              <w:rPr>
                <w:sz w:val="24"/>
                <w:szCs w:val="24"/>
                <w:lang w:eastAsia="en-US"/>
              </w:rPr>
              <w:t>я</w:t>
            </w:r>
            <w:r>
              <w:rPr>
                <w:sz w:val="24"/>
                <w:szCs w:val="24"/>
                <w:lang w:val="en-US" w:eastAsia="en-US"/>
              </w:rPr>
              <w:t xml:space="preserve"> </w:t>
            </w:r>
            <w:r>
              <w:rPr>
                <w:sz w:val="24"/>
                <w:szCs w:val="24"/>
                <w:lang w:eastAsia="en-US"/>
              </w:rPr>
              <w:t>народнэ</w:t>
            </w:r>
            <w:r>
              <w:rPr>
                <w:sz w:val="24"/>
                <w:szCs w:val="24"/>
                <w:lang w:val="en-US" w:eastAsia="en-US"/>
              </w:rPr>
              <w:t xml:space="preserve"> </w:t>
            </w:r>
            <w:r>
              <w:rPr>
                <w:sz w:val="24"/>
                <w:szCs w:val="24"/>
                <w:lang w:eastAsia="en-US"/>
              </w:rPr>
              <w:t>депутатхэм</w:t>
            </w:r>
            <w:r>
              <w:rPr>
                <w:sz w:val="24"/>
                <w:szCs w:val="24"/>
                <w:lang w:val="en-US" w:eastAsia="en-US"/>
              </w:rPr>
              <w:t xml:space="preserve"> </w:t>
            </w:r>
            <w:r>
              <w:rPr>
                <w:sz w:val="24"/>
                <w:szCs w:val="24"/>
                <w:lang w:eastAsia="en-US"/>
              </w:rPr>
              <w:t>я</w:t>
            </w:r>
            <w:r>
              <w:rPr>
                <w:sz w:val="24"/>
                <w:szCs w:val="24"/>
                <w:lang w:val="en-US" w:eastAsia="en-US"/>
              </w:rPr>
              <w:t xml:space="preserve"> </w:t>
            </w:r>
            <w:r>
              <w:rPr>
                <w:sz w:val="24"/>
                <w:szCs w:val="24"/>
                <w:lang w:eastAsia="en-US"/>
              </w:rPr>
              <w:t>Совет</w:t>
            </w:r>
          </w:p>
          <w:p w:rsidR="00537AA0" w:rsidRDefault="00537AA0" w:rsidP="004879C8">
            <w:pPr>
              <w:tabs>
                <w:tab w:val="left" w:pos="1080"/>
              </w:tabs>
              <w:spacing w:line="256" w:lineRule="auto"/>
              <w:ind w:left="176"/>
              <w:jc w:val="center"/>
              <w:rPr>
                <w:b/>
                <w:i/>
                <w:lang w:eastAsia="en-US"/>
              </w:rPr>
            </w:pPr>
            <w:r>
              <w:rPr>
                <w:b/>
                <w:i/>
                <w:lang w:eastAsia="en-US"/>
              </w:rPr>
              <w:t>385462, къ. Пщычэу,</w:t>
            </w:r>
          </w:p>
          <w:p w:rsidR="00537AA0" w:rsidRDefault="00537AA0" w:rsidP="004879C8">
            <w:pPr>
              <w:tabs>
                <w:tab w:val="left" w:pos="1080"/>
              </w:tabs>
              <w:spacing w:line="256" w:lineRule="auto"/>
              <w:ind w:left="176"/>
              <w:jc w:val="center"/>
              <w:rPr>
                <w:b/>
                <w:i/>
                <w:lang w:eastAsia="en-US"/>
              </w:rPr>
            </w:pPr>
            <w:r>
              <w:rPr>
                <w:b/>
                <w:i/>
                <w:lang w:eastAsia="en-US"/>
              </w:rPr>
              <w:t>ур. Ленинымыц</w:t>
            </w:r>
            <w:r>
              <w:rPr>
                <w:b/>
                <w:i/>
                <w:lang w:val="en-US" w:eastAsia="en-US"/>
              </w:rPr>
              <w:t>I</w:t>
            </w:r>
            <w:r>
              <w:rPr>
                <w:b/>
                <w:i/>
                <w:lang w:eastAsia="en-US"/>
              </w:rPr>
              <w:t>, 51</w:t>
            </w:r>
          </w:p>
          <w:p w:rsidR="00537AA0" w:rsidRDefault="00537AA0" w:rsidP="004879C8">
            <w:pPr>
              <w:spacing w:line="20" w:lineRule="atLeast"/>
              <w:jc w:val="center"/>
              <w:rPr>
                <w:b/>
                <w:i/>
                <w:lang w:eastAsia="en-US"/>
              </w:rPr>
            </w:pPr>
            <w:r>
              <w:rPr>
                <w:b/>
                <w:i/>
                <w:lang w:eastAsia="en-US"/>
              </w:rPr>
              <w:t>тел. Факс (87773) 9-31-36</w:t>
            </w:r>
          </w:p>
          <w:p w:rsidR="00537AA0" w:rsidRDefault="00537AA0" w:rsidP="004879C8">
            <w:pPr>
              <w:tabs>
                <w:tab w:val="left" w:pos="1080"/>
              </w:tabs>
              <w:spacing w:line="256" w:lineRule="auto"/>
              <w:ind w:left="176"/>
              <w:jc w:val="center"/>
              <w:rPr>
                <w:b/>
                <w:i/>
                <w:lang w:val="en-US" w:eastAsia="en-US"/>
              </w:rPr>
            </w:pPr>
            <w:r>
              <w:rPr>
                <w:b/>
                <w:i/>
                <w:lang w:val="en-US" w:eastAsia="en-US"/>
              </w:rPr>
              <w:t>e-mail: dnurbij @ yandex.ru</w:t>
            </w:r>
          </w:p>
        </w:tc>
      </w:tr>
    </w:tbl>
    <w:p w:rsidR="00537AA0" w:rsidRDefault="00537AA0" w:rsidP="00537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b/>
          <w:sz w:val="32"/>
          <w:lang w:val="en-US"/>
        </w:rPr>
      </w:pPr>
    </w:p>
    <w:p w:rsidR="00537AA0" w:rsidRDefault="00537AA0" w:rsidP="00537AA0">
      <w:pPr>
        <w:pStyle w:val="5"/>
        <w:framePr w:hSpace="180" w:wrap="around" w:vAnchor="page" w:hAnchor="page" w:x="4802" w:y="6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b w:val="0"/>
          <w:i w:val="0"/>
          <w:lang w:val="en-US" w:eastAsia="en-US"/>
        </w:rPr>
      </w:pPr>
    </w:p>
    <w:p w:rsidR="00537AA0" w:rsidRDefault="00537AA0" w:rsidP="00537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eastAsia="ar-SA"/>
        </w:rPr>
      </w:pPr>
      <w:r>
        <w:rPr>
          <w:b/>
          <w:sz w:val="28"/>
          <w:szCs w:val="28"/>
          <w:lang w:eastAsia="ar-SA"/>
        </w:rPr>
        <w:t xml:space="preserve">Р Е Ш Е Н И Е </w:t>
      </w:r>
    </w:p>
    <w:p w:rsidR="00537AA0" w:rsidRDefault="00537AA0" w:rsidP="00537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eastAsia="ar-SA"/>
        </w:rPr>
      </w:pPr>
      <w:r>
        <w:rPr>
          <w:b/>
          <w:sz w:val="28"/>
          <w:szCs w:val="28"/>
          <w:lang w:eastAsia="ar-SA"/>
        </w:rPr>
        <w:t>Совета народных депутатов муниципального образования</w:t>
      </w:r>
    </w:p>
    <w:p w:rsidR="00537AA0" w:rsidRDefault="00537AA0" w:rsidP="00537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eastAsia="ar-SA"/>
        </w:rPr>
      </w:pPr>
      <w:r>
        <w:rPr>
          <w:b/>
          <w:sz w:val="28"/>
          <w:szCs w:val="28"/>
          <w:lang w:eastAsia="ar-SA"/>
        </w:rPr>
        <w:t>«Хатажукайское сельское поселение»</w:t>
      </w:r>
    </w:p>
    <w:p w:rsidR="00537AA0" w:rsidRDefault="00537AA0" w:rsidP="00537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eastAsia="ar-SA"/>
        </w:rPr>
      </w:pPr>
    </w:p>
    <w:p w:rsidR="00537AA0" w:rsidRDefault="00537AA0" w:rsidP="00537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eastAsia="ar-SA"/>
        </w:rPr>
      </w:pPr>
      <w:r>
        <w:rPr>
          <w:b/>
          <w:sz w:val="28"/>
          <w:szCs w:val="28"/>
          <w:lang w:eastAsia="ar-SA"/>
        </w:rPr>
        <w:t>31.08.2021г. № 12                                                                                   а. Пшичо</w:t>
      </w:r>
    </w:p>
    <w:p w:rsidR="00537AA0" w:rsidRDefault="00537AA0" w:rsidP="00537AA0">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normaltextrun"/>
        </w:rPr>
      </w:pPr>
    </w:p>
    <w:p w:rsidR="00537AA0" w:rsidRDefault="00537AA0" w:rsidP="00537AA0">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rStyle w:val="normaltextrun"/>
          <w:sz w:val="28"/>
          <w:szCs w:val="28"/>
        </w:rPr>
        <w:t xml:space="preserve">Об утверждении  </w:t>
      </w:r>
      <w:r>
        <w:rPr>
          <w:sz w:val="28"/>
          <w:szCs w:val="28"/>
        </w:rPr>
        <w:t xml:space="preserve">Положения </w:t>
      </w:r>
    </w:p>
    <w:p w:rsidR="00537AA0" w:rsidRDefault="00537AA0" w:rsidP="00537AA0">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sz w:val="28"/>
          <w:szCs w:val="28"/>
        </w:rPr>
        <w:t>о муниципальном контроле в сфере благоустройства</w:t>
      </w:r>
    </w:p>
    <w:p w:rsidR="00537AA0" w:rsidRDefault="00537AA0" w:rsidP="00537AA0">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537AA0" w:rsidRDefault="00537AA0" w:rsidP="00537AA0">
      <w:pPr>
        <w:pStyle w:val="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sz w:val="18"/>
          <w:szCs w:val="18"/>
        </w:rPr>
      </w:pPr>
      <w:r>
        <w:rPr>
          <w:rStyle w:val="eop"/>
          <w:sz w:val="22"/>
          <w:szCs w:val="22"/>
          <w:lang w:val="en-US"/>
        </w:rPr>
        <w:t> </w:t>
      </w:r>
    </w:p>
    <w:p w:rsidR="00537AA0" w:rsidRDefault="00537AA0" w:rsidP="00537AA0">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rStyle w:val="normaltextrun"/>
          <w:sz w:val="28"/>
          <w:szCs w:val="28"/>
        </w:rPr>
        <w:t>1</w:t>
      </w:r>
      <w:r>
        <w:rPr>
          <w:rStyle w:val="normaltextrun"/>
          <w:b w:val="0"/>
          <w:sz w:val="28"/>
          <w:szCs w:val="28"/>
        </w:rPr>
        <w:t>.  </w:t>
      </w:r>
      <w:r>
        <w:rPr>
          <w:rStyle w:val="contextualspellingandgrammarerror"/>
          <w:b w:val="0"/>
        </w:rPr>
        <w:t>Утвердить  Положение</w:t>
      </w:r>
      <w:r>
        <w:rPr>
          <w:rStyle w:val="normaltextrun"/>
          <w:b w:val="0"/>
          <w:sz w:val="28"/>
          <w:szCs w:val="28"/>
        </w:rPr>
        <w:t> о</w:t>
      </w:r>
      <w:r>
        <w:rPr>
          <w:b w:val="0"/>
          <w:sz w:val="28"/>
          <w:szCs w:val="28"/>
        </w:rPr>
        <w:t xml:space="preserve"> муниципальном контроле в сфере благоустройства.</w:t>
      </w:r>
    </w:p>
    <w:p w:rsidR="00537AA0" w:rsidRDefault="00537AA0" w:rsidP="00537AA0">
      <w:pPr>
        <w:pStyle w:val="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rStyle w:val="normaltextrun"/>
        </w:rPr>
      </w:pPr>
      <w:r>
        <w:rPr>
          <w:rStyle w:val="normaltextrun"/>
          <w:sz w:val="28"/>
          <w:szCs w:val="28"/>
        </w:rPr>
        <w:t>2. Опубликовать настоящее постановление в газете «Заря » и разместить на официальном сайте администрации муниципального образования       a</w:t>
      </w:r>
      <w:r>
        <w:rPr>
          <w:rStyle w:val="normaltextrun"/>
          <w:sz w:val="28"/>
          <w:szCs w:val="28"/>
          <w:lang w:val="en-US"/>
        </w:rPr>
        <w:t>dminis</w:t>
      </w:r>
      <w:r>
        <w:rPr>
          <w:rStyle w:val="normaltextrun"/>
          <w:sz w:val="28"/>
          <w:szCs w:val="28"/>
        </w:rPr>
        <w:t>-</w:t>
      </w:r>
      <w:r>
        <w:rPr>
          <w:rStyle w:val="normaltextrun"/>
          <w:sz w:val="28"/>
          <w:szCs w:val="28"/>
          <w:lang w:val="en-US"/>
        </w:rPr>
        <w:t>hatazhuk</w:t>
      </w:r>
      <w:r>
        <w:rPr>
          <w:rStyle w:val="normaltextrun"/>
          <w:sz w:val="28"/>
          <w:szCs w:val="28"/>
        </w:rPr>
        <w:t>.</w:t>
      </w:r>
      <w:r>
        <w:rPr>
          <w:rStyle w:val="normaltextrun"/>
          <w:sz w:val="28"/>
          <w:szCs w:val="28"/>
          <w:lang w:val="en-US"/>
        </w:rPr>
        <w:t>ru</w:t>
      </w:r>
    </w:p>
    <w:p w:rsidR="00537AA0" w:rsidRDefault="00537AA0" w:rsidP="00537AA0">
      <w:pPr>
        <w:pStyle w:val="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sz w:val="18"/>
          <w:szCs w:val="18"/>
        </w:rPr>
      </w:pPr>
      <w:r>
        <w:rPr>
          <w:rStyle w:val="normaltextrun"/>
          <w:sz w:val="28"/>
          <w:szCs w:val="28"/>
        </w:rPr>
        <w:t>3. Настоящее постановление вступает в силу со дня его официального опубликования.</w:t>
      </w:r>
      <w:r>
        <w:rPr>
          <w:rStyle w:val="eop"/>
          <w:sz w:val="28"/>
          <w:szCs w:val="28"/>
        </w:rPr>
        <w:t> </w:t>
      </w:r>
    </w:p>
    <w:p w:rsidR="00537AA0" w:rsidRDefault="00537AA0" w:rsidP="00537AA0">
      <w:pPr>
        <w:pStyle w:val="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sz w:val="18"/>
          <w:szCs w:val="18"/>
        </w:rPr>
      </w:pPr>
      <w:r>
        <w:rPr>
          <w:rStyle w:val="normaltextrun"/>
          <w:sz w:val="28"/>
          <w:szCs w:val="28"/>
        </w:rPr>
        <w:t>4. Контроль за выполнением настоящего постановления оставляю за собой.</w:t>
      </w:r>
      <w:r>
        <w:rPr>
          <w:rStyle w:val="eop"/>
          <w:sz w:val="28"/>
          <w:szCs w:val="28"/>
        </w:rPr>
        <w:t> </w:t>
      </w:r>
    </w:p>
    <w:p w:rsidR="00537AA0" w:rsidRDefault="00537AA0" w:rsidP="00537AA0">
      <w:pPr>
        <w:pStyle w:val="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5"/>
        <w:jc w:val="both"/>
        <w:textAlignment w:val="baseline"/>
        <w:rPr>
          <w:sz w:val="18"/>
          <w:szCs w:val="18"/>
        </w:rPr>
      </w:pPr>
      <w:r>
        <w:rPr>
          <w:rStyle w:val="eop"/>
          <w:sz w:val="22"/>
          <w:szCs w:val="22"/>
        </w:rPr>
        <w:t> </w:t>
      </w:r>
    </w:p>
    <w:p w:rsidR="00537AA0" w:rsidRDefault="00537AA0" w:rsidP="00537AA0">
      <w:pPr>
        <w:pStyle w:val="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5"/>
        <w:jc w:val="both"/>
        <w:textAlignment w:val="baseline"/>
        <w:rPr>
          <w:sz w:val="18"/>
          <w:szCs w:val="18"/>
        </w:rPr>
      </w:pPr>
      <w:r>
        <w:rPr>
          <w:rStyle w:val="eop"/>
          <w:sz w:val="22"/>
          <w:szCs w:val="22"/>
        </w:rPr>
        <w:t> </w:t>
      </w:r>
    </w:p>
    <w:p w:rsidR="00537AA0" w:rsidRDefault="00537AA0" w:rsidP="00537AA0">
      <w:pPr>
        <w:pStyle w:val="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5"/>
        <w:jc w:val="both"/>
        <w:textAlignment w:val="baseline"/>
        <w:rPr>
          <w:rStyle w:val="eop"/>
          <w:sz w:val="22"/>
          <w:szCs w:val="22"/>
        </w:rPr>
      </w:pPr>
      <w:r>
        <w:rPr>
          <w:rStyle w:val="eop"/>
          <w:sz w:val="22"/>
          <w:szCs w:val="22"/>
        </w:rPr>
        <w:t> </w:t>
      </w:r>
    </w:p>
    <w:p w:rsidR="00537AA0" w:rsidRDefault="00537AA0" w:rsidP="00537AA0">
      <w:pPr>
        <w:pStyle w:val="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5"/>
        <w:jc w:val="both"/>
        <w:textAlignment w:val="baseline"/>
        <w:rPr>
          <w:rStyle w:val="eop"/>
          <w:sz w:val="22"/>
          <w:szCs w:val="22"/>
        </w:rPr>
      </w:pPr>
    </w:p>
    <w:p w:rsidR="00537AA0" w:rsidRDefault="00537AA0" w:rsidP="00537AA0">
      <w:pPr>
        <w:pStyle w:val="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5"/>
        <w:jc w:val="both"/>
        <w:textAlignment w:val="baseline"/>
        <w:rPr>
          <w:rStyle w:val="eop"/>
          <w:sz w:val="22"/>
          <w:szCs w:val="22"/>
        </w:rPr>
      </w:pPr>
    </w:p>
    <w:p w:rsidR="00537AA0" w:rsidRDefault="00537AA0" w:rsidP="00537AA0">
      <w:pPr>
        <w:pStyle w:val="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5"/>
        <w:jc w:val="both"/>
        <w:textAlignment w:val="baseline"/>
        <w:rPr>
          <w:rStyle w:val="eop"/>
          <w:sz w:val="22"/>
          <w:szCs w:val="22"/>
        </w:rPr>
      </w:pPr>
    </w:p>
    <w:p w:rsidR="00537AA0" w:rsidRDefault="00537AA0" w:rsidP="00537AA0">
      <w:pPr>
        <w:pStyle w:val="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5"/>
        <w:jc w:val="both"/>
        <w:textAlignment w:val="baseline"/>
        <w:rPr>
          <w:rStyle w:val="eop"/>
          <w:sz w:val="22"/>
          <w:szCs w:val="22"/>
        </w:rPr>
      </w:pPr>
    </w:p>
    <w:p w:rsidR="00537AA0" w:rsidRDefault="00537AA0" w:rsidP="00537AA0">
      <w:pPr>
        <w:pStyle w:val="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5"/>
        <w:jc w:val="both"/>
        <w:textAlignment w:val="baseline"/>
        <w:rPr>
          <w:sz w:val="18"/>
          <w:szCs w:val="18"/>
        </w:rPr>
      </w:pPr>
    </w:p>
    <w:p w:rsidR="00537AA0" w:rsidRDefault="00537AA0" w:rsidP="00537AA0">
      <w:pPr>
        <w:pStyle w:val="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sz w:val="18"/>
          <w:szCs w:val="18"/>
        </w:rPr>
      </w:pPr>
      <w:r>
        <w:rPr>
          <w:rStyle w:val="normaltextrun"/>
          <w:sz w:val="28"/>
          <w:szCs w:val="28"/>
        </w:rPr>
        <w:t>Глава муниципального образования</w:t>
      </w:r>
      <w:r>
        <w:rPr>
          <w:rStyle w:val="eop"/>
          <w:sz w:val="28"/>
          <w:szCs w:val="28"/>
        </w:rPr>
        <w:t xml:space="preserve">                                                    К.А Карабетов </w:t>
      </w:r>
    </w:p>
    <w:p w:rsidR="00537AA0" w:rsidRDefault="00537AA0" w:rsidP="00537AA0">
      <w:pPr>
        <w:pStyle w:val="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sz w:val="18"/>
          <w:szCs w:val="18"/>
        </w:rPr>
      </w:pPr>
      <w:r>
        <w:rPr>
          <w:rStyle w:val="scxw145502161"/>
          <w:sz w:val="22"/>
          <w:szCs w:val="22"/>
        </w:rPr>
        <w:t> </w:t>
      </w:r>
      <w:r>
        <w:rPr>
          <w:sz w:val="22"/>
          <w:szCs w:val="22"/>
        </w:rPr>
        <w:br/>
      </w:r>
      <w:r>
        <w:rPr>
          <w:rStyle w:val="eop"/>
          <w:sz w:val="28"/>
          <w:szCs w:val="28"/>
        </w:rPr>
        <w:t> </w:t>
      </w:r>
    </w:p>
    <w:p w:rsidR="00537AA0" w:rsidRDefault="00537AA0" w:rsidP="00537AA0">
      <w:pPr>
        <w:pStyle w:val="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sz w:val="18"/>
          <w:szCs w:val="18"/>
        </w:rPr>
      </w:pPr>
      <w:r>
        <w:rPr>
          <w:rStyle w:val="eop"/>
          <w:sz w:val="28"/>
          <w:szCs w:val="28"/>
        </w:rPr>
        <w:t> </w:t>
      </w:r>
    </w:p>
    <w:p w:rsidR="00537AA0" w:rsidRDefault="00537AA0" w:rsidP="00537AA0">
      <w:pPr>
        <w:pStyle w:val="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sz w:val="18"/>
          <w:szCs w:val="18"/>
        </w:rPr>
      </w:pPr>
      <w:r>
        <w:rPr>
          <w:rStyle w:val="eop"/>
          <w:sz w:val="28"/>
          <w:szCs w:val="28"/>
        </w:rPr>
        <w:t> </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0"/>
        <w:rPr>
          <w:rFonts w:ascii="Times New Roman" w:hAnsi="Times New Roman" w:cs="Times New Roman"/>
          <w:sz w:val="28"/>
          <w:szCs w:val="28"/>
        </w:rPr>
      </w:pP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0"/>
        <w:rPr>
          <w:rFonts w:ascii="Times New Roman" w:hAnsi="Times New Roman" w:cs="Times New Roman"/>
          <w:sz w:val="28"/>
          <w:szCs w:val="28"/>
        </w:rPr>
      </w:pP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0"/>
        <w:rPr>
          <w:rFonts w:ascii="Times New Roman" w:hAnsi="Times New Roman" w:cs="Times New Roman"/>
          <w:sz w:val="28"/>
          <w:szCs w:val="28"/>
        </w:rPr>
      </w:pP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0"/>
        <w:rPr>
          <w:rFonts w:ascii="Times New Roman" w:hAnsi="Times New Roman" w:cs="Times New Roman"/>
          <w:sz w:val="28"/>
          <w:szCs w:val="28"/>
        </w:rPr>
      </w:pP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0"/>
        <w:rPr>
          <w:rFonts w:ascii="Times New Roman" w:hAnsi="Times New Roman" w:cs="Times New Roman"/>
          <w:sz w:val="28"/>
          <w:szCs w:val="28"/>
        </w:rPr>
      </w:pP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0"/>
        <w:rPr>
          <w:rFonts w:ascii="Times New Roman" w:hAnsi="Times New Roman" w:cs="Times New Roman"/>
          <w:sz w:val="28"/>
          <w:szCs w:val="28"/>
        </w:rPr>
      </w:pP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0"/>
        <w:rPr>
          <w:rFonts w:ascii="Times New Roman" w:hAnsi="Times New Roman" w:cs="Times New Roman"/>
          <w:sz w:val="28"/>
          <w:szCs w:val="28"/>
        </w:rPr>
      </w:pP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0"/>
        <w:rPr>
          <w:rFonts w:ascii="Times New Roman" w:hAnsi="Times New Roman" w:cs="Times New Roman"/>
          <w:sz w:val="28"/>
          <w:szCs w:val="28"/>
        </w:rPr>
      </w:pP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0"/>
        <w:rPr>
          <w:rFonts w:ascii="Times New Roman" w:hAnsi="Times New Roman" w:cs="Times New Roman"/>
          <w:sz w:val="28"/>
          <w:szCs w:val="28"/>
        </w:rPr>
      </w:pPr>
      <w:r>
        <w:rPr>
          <w:rFonts w:ascii="Times New Roman" w:hAnsi="Times New Roman" w:cs="Times New Roman"/>
          <w:sz w:val="28"/>
          <w:szCs w:val="28"/>
        </w:rPr>
        <w:t>Решением СНД</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0"/>
        <w:rPr>
          <w:rFonts w:ascii="Times New Roman" w:hAnsi="Times New Roman" w:cs="Times New Roman"/>
          <w:i/>
          <w:sz w:val="28"/>
          <w:szCs w:val="28"/>
        </w:rPr>
      </w:pPr>
      <w:r>
        <w:rPr>
          <w:rFonts w:ascii="Times New Roman" w:hAnsi="Times New Roman" w:cs="Times New Roman"/>
          <w:sz w:val="28"/>
          <w:szCs w:val="28"/>
        </w:rPr>
        <w:t>МО «Хатажукайское  сельское поселение»</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Pr>
          <w:rFonts w:ascii="Times New Roman" w:hAnsi="Times New Roman" w:cs="Times New Roman"/>
          <w:sz w:val="28"/>
          <w:szCs w:val="28"/>
        </w:rPr>
        <w:t>от 31.08.2021года № 12</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p>
    <w:p w:rsidR="00537AA0" w:rsidRDefault="00537AA0" w:rsidP="00537AA0">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bookmarkStart w:id="0" w:name="Par39"/>
      <w:bookmarkEnd w:id="0"/>
      <w:r>
        <w:rPr>
          <w:sz w:val="28"/>
          <w:szCs w:val="28"/>
        </w:rPr>
        <w:t>ПОЛОЖЕНИЕ</w:t>
      </w:r>
    </w:p>
    <w:p w:rsidR="00537AA0" w:rsidRDefault="00537AA0" w:rsidP="00537AA0">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sz w:val="28"/>
          <w:szCs w:val="28"/>
        </w:rPr>
        <w:t>О муниципальном контроле в сфере благоустройства</w:t>
      </w:r>
    </w:p>
    <w:p w:rsidR="00537AA0" w:rsidRDefault="00537AA0" w:rsidP="00537AA0">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537AA0" w:rsidRDefault="00537AA0" w:rsidP="00537AA0">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sz w:val="28"/>
          <w:szCs w:val="28"/>
        </w:rPr>
      </w:pPr>
      <w:r>
        <w:rPr>
          <w:sz w:val="28"/>
          <w:szCs w:val="28"/>
        </w:rPr>
        <w:t>I. Общие положения</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ab/>
        <w:t>1. Настоящее Положение устанавливает порядок организации и осуществления муниципального контроля в сфере благоустройства (далее – муниципальный контроль).</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ab/>
        <w:t>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(далее – объект контроля, контролируемые лица) применяются положения Федерального закона от 31.07.2020 № 248-ФЗ «О государственном контроле (надзоре) и муниципальном контроле в Российской Федерации».</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ab/>
        <w:t>3. Муниципальный контроль осуществляется администрацией муниципального образования «Хатажукайское  сельское поселение» (далее – контрольный орган).</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ab/>
        <w:t>4. Объектами контроля являются:</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sz w:val="28"/>
          <w:szCs w:val="28"/>
        </w:rPr>
      </w:pPr>
      <w:r>
        <w:rPr>
          <w:rFonts w:ascii="Times New Roman" w:hAnsi="Times New Roman" w:cs="Times New Roman"/>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ab/>
        <w:t>2) 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правилами благоустройства предъявляются обязательные требования.</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sz w:val="28"/>
          <w:szCs w:val="28"/>
        </w:rPr>
      </w:pPr>
      <w:r>
        <w:rPr>
          <w:rFonts w:ascii="Times New Roman" w:hAnsi="Times New Roman" w:cs="Times New Roman"/>
          <w:sz w:val="28"/>
          <w:szCs w:val="28"/>
        </w:rPr>
        <w:t>Контролируемые лица при осуществлении муниципального контроля реализуют права и несут обязанности, установленные Федеральным законом № 248-ФЗ.</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ab/>
        <w:t xml:space="preserve">5. Учет объектов контроля осуществляется в соответствии </w:t>
      </w:r>
      <w:r>
        <w:rPr>
          <w:rFonts w:ascii="Times New Roman" w:hAnsi="Times New Roman" w:cs="Times New Roman"/>
          <w:sz w:val="28"/>
          <w:szCs w:val="28"/>
        </w:rPr>
        <w:br/>
        <w:t xml:space="preserve">с настоящим положением посредством: </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ab/>
        <w:t>перечня объектов контроля, размещенного на официальном сайте в сети «Интернет»;</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ab/>
        <w:t xml:space="preserve">иных федеральных или региональных информационных систем, </w:t>
      </w:r>
      <w:r>
        <w:rPr>
          <w:rFonts w:ascii="Times New Roman" w:hAnsi="Times New Roman" w:cs="Times New Roman"/>
          <w:sz w:val="28"/>
          <w:szCs w:val="28"/>
        </w:rPr>
        <w:br/>
        <w:t>в том числе путем получения сведений в порядке межведомственного информационного взаимодействия.</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ab/>
        <w:t xml:space="preserve">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w:t>
      </w:r>
      <w:r>
        <w:rPr>
          <w:rFonts w:ascii="Times New Roman" w:hAnsi="Times New Roman" w:cs="Times New Roman"/>
          <w:sz w:val="28"/>
          <w:szCs w:val="28"/>
        </w:rPr>
        <w:lastRenderedPageBreak/>
        <w:t>межведомственного взаимодействия, а также общедоступная информация.</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ab/>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Перечень объектов контроля содержит следующую информацию:</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1) полное наименование юридического лица или фамилия, имя и отчество (при наличии) индивидуального предпринимателя, деятельности и (или) производственным объектам которых присвоена категория риска (при наличии);</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2) основной государственный регистрационный номер;</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3) идентификационный номер налогоплательщика;</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4) наименование объекта контроля (при наличии);</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5) место нахождения объекта контроля;</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 </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ab/>
        <w:t>6. Предметом муниципального контроля является соблюдение контролируемыми лицами обязательных требований Правил благоустройства территории муниципального образования «Хатажукайское  сельское поселение», требований по обеспечению доступности для инвалидов объектов социальной, инженерной, транспортной инфраструктур и предоставляемых услуг, установленных</w:t>
      </w:r>
      <w:r>
        <w:rPr>
          <w:rFonts w:ascii="Times New Roman" w:hAnsi="Times New Roman" w:cs="Times New Roman"/>
          <w:i/>
          <w:sz w:val="28"/>
          <w:szCs w:val="28"/>
        </w:rPr>
        <w:t xml:space="preserve"> </w:t>
      </w:r>
      <w:r>
        <w:rPr>
          <w:rFonts w:ascii="Times New Roman" w:hAnsi="Times New Roman" w:cs="Times New Roman"/>
          <w:sz w:val="28"/>
          <w:szCs w:val="28"/>
        </w:rPr>
        <w:t>законодательством Российской Федерации</w:t>
      </w:r>
      <w:r>
        <w:rPr>
          <w:rFonts w:ascii="Times New Roman" w:hAnsi="Times New Roman" w:cs="Times New Roman"/>
          <w:i/>
          <w:sz w:val="28"/>
          <w:szCs w:val="28"/>
        </w:rPr>
        <w:t>,</w:t>
      </w:r>
      <w:r>
        <w:rPr>
          <w:rFonts w:ascii="Times New Roman" w:hAnsi="Times New Roman" w:cs="Times New Roman"/>
          <w:sz w:val="28"/>
          <w:szCs w:val="28"/>
        </w:rPr>
        <w:t xml:space="preserve"> иными принимаемыми в соответствии с ними нормативными правовыми актами.</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ab/>
        <w:t>7. Муниципальный контроль (надзор) осуществляется посредством проведения:</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1) профилактических мероприятий;</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2) мероприятий по контролю без взаимодействия с контролируемыми лицами;</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3) контрольных  мероприятий. </w:t>
      </w:r>
      <w:r>
        <w:rPr>
          <w:rFonts w:ascii="Times New Roman" w:hAnsi="Times New Roman" w:cs="Times New Roman"/>
          <w:sz w:val="28"/>
          <w:szCs w:val="28"/>
        </w:rPr>
        <w:tab/>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8. Муниципальный контроль вправе осуществлять следующие должностные лица:</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1) руководитель (заместители руководителя) контрольного органа;</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 инспектор).</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9. Принятие решений о проведении контрольных мероприятий </w:t>
      </w:r>
      <w:r>
        <w:rPr>
          <w:rFonts w:ascii="Times New Roman" w:hAnsi="Times New Roman" w:cs="Times New Roman"/>
          <w:sz w:val="28"/>
          <w:szCs w:val="28"/>
        </w:rPr>
        <w:lastRenderedPageBreak/>
        <w:t>осуществляет руководитель (заместители руководителя контрольного органа).</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ab/>
        <w:t>10. При осуществлении муниципального контроля система оценки и управления рисками, досудебный порядок подачи жалоб не применяются.</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ab/>
        <w:t>В соответствии с частью 2 статьи 61 Федерального закона № 248-ФЗ при осуществлении муниципального контроля в сфере благоустройства плановые контрольные (надзорные) мероприятия не проводятся.</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ab/>
        <w:t>В соответствии с частью 3 статьи 66 Федерального закона № 248-ФЗ все внеплановые контрольные (надзорные) мероприятия могут проводиться только после согласования с органами прокуратуры.</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II. Профилактика рисков причинения вреда (ущерба) охраняемым законом ценностям</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1. Профилактика рисков причинения вреда (ущерба) охраняемым законом ценностям направлена на достижение следующих основных целей:</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1) стимулирование добросовестного соблюдения обязательных требований всеми контролируемыми лицами;</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3) создание условий для доведения обязательных требований до контролируемых лиц, повышение информированности о способах их соблюдения.</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2.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утвержденной руководителем контрольного органа, прошедшей общественное обсуждение, и размещенной на официальном сайте контрольного органа в сети «Интернет».</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3. Программа профилактики рисков причинения вреда утверждается ежегодно. </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4.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5.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6. Контрольный орган может проводить профилактические мероприятия, не предусмотренные программой профилактики рисков </w:t>
      </w:r>
      <w:r>
        <w:rPr>
          <w:rFonts w:ascii="Times New Roman" w:hAnsi="Times New Roman" w:cs="Times New Roman"/>
          <w:sz w:val="28"/>
          <w:szCs w:val="28"/>
        </w:rPr>
        <w:lastRenderedPageBreak/>
        <w:t>причинения вреда.</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7. Контрольный орган в рамках осуществления муниципального контроля проводит следующие профилактические мероприятия:</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1) информирование;</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2) консультирование;</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ab/>
        <w:t>3) профилактический визит.</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8. 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 № 248-ФЗ на официальном сайте контрольного органа в сети «Интернет», в средствах массовой информации и в иных формах.</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Размещенные сведения поддерживаются в актуальном состоянии и обновляются в срок не позднее 5 рабочих дней с момента их изменения.</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9.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Консультирование осуществляется без взимания платы.</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Время консультирования не должно превышать 15 минут.</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Личный прием граждан проводится руководителем или заместителями руководителя контрольного органа.  </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Информация о месте приема, а также об установленных для приема днях и часах размещается на официальном сайте в сети «Интернет».</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Консультирование осуществляется по следующим вопросам:</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1) организация и осуществление муниципального контроля;</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2) порядок осуществления контрольных мероприятий, установленных настоящим положением;</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Консультирование в письменной форме осуществляется инспектором в сроки, установленные Федеральным законом от 02.05.2006 № 59-ФЗ «О порядке рассмотрения обращений граждан Российской Федерации», Законом РА « Об обращениях граждан в </w:t>
      </w:r>
      <w:r>
        <w:rPr>
          <w:rFonts w:ascii="Times New Roman" w:hAnsi="Times New Roman" w:cs="Times New Roman"/>
          <w:vanish/>
          <w:sz w:val="28"/>
          <w:szCs w:val="28"/>
        </w:rPr>
        <w:t>А»</w:t>
      </w:r>
      <w:r>
        <w:rPr>
          <w:rFonts w:ascii="Times New Roman" w:hAnsi="Times New Roman" w:cs="Times New Roman"/>
          <w:sz w:val="28"/>
          <w:szCs w:val="28"/>
        </w:rPr>
        <w:t xml:space="preserve">  РА» следующих случаях:</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1) контролируемым лицом представлен письменный запрос о предоставлении письменного ответа по вопросам консультирования;</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2) за время консультирования предоставить ответ на поставленные вопросы невозможно;</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3) ответ на поставленные вопросы требует дополнительного запроса сведений от иных органов власти или лиц.</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ab/>
        <w:t>10.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ab/>
        <w:t>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 № 248-ФЗ.</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ab/>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ab/>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III.</w:t>
      </w:r>
      <w:r>
        <w:rPr>
          <w:rFonts w:ascii="Times New Roman" w:hAnsi="Times New Roman" w:cs="Times New Roman"/>
          <w:b/>
          <w:sz w:val="28"/>
          <w:szCs w:val="28"/>
        </w:rPr>
        <w:tab/>
        <w:t>Осуществление муниципального контроля</w:t>
      </w:r>
    </w:p>
    <w:p w:rsidR="00537AA0" w:rsidRDefault="00537AA0" w:rsidP="00537AA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1. При осуществлении муниципального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lastRenderedPageBreak/>
        <w:t xml:space="preserve">  </w:t>
      </w:r>
      <w:r>
        <w:rPr>
          <w:sz w:val="28"/>
          <w:szCs w:val="28"/>
        </w:rPr>
        <w:tab/>
        <w:t>1) инспекционный визит;</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2) документарная проверка;</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3) выездная проверка.</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2. Для проведения контрольного мероприятия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 248-ФЗ.</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3. Без взаимодействия с контролируемым лицом осуществляются следующие контрольные мероприятия</w:t>
      </w:r>
      <w:r>
        <w:rPr>
          <w:i/>
          <w:sz w:val="28"/>
          <w:szCs w:val="28"/>
        </w:rPr>
        <w:t>:</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 наблюдение за соблюдением обязательных требований.</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4.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5. При проведении контрольных мероприятий в рамках осуществления муниципального контроля должностное лицо контрольного органа имеет право:</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1) совершать действия, предусмотренные частью 2 статьи 29 Федерального закона № 248-ФЗ;</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2)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3) выдавать предписания об устранении выявленных нарушений с указанием сроков их устранения;</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4) возбуждать дела об административных правонарушениях по выявленным фактам нарушения законодательства Российской Федерации.</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 xml:space="preserve">6. 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 xml:space="preserve">7.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lastRenderedPageBreak/>
        <w:tab/>
        <w:t>8. Контрольный орган (инспектор)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9.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10.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 xml:space="preserve">11.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12. Случаи,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537AA0" w:rsidRDefault="00537AA0" w:rsidP="00537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lang w:eastAsia="en-US"/>
        </w:rPr>
      </w:pPr>
      <w:r>
        <w:rPr>
          <w:rFonts w:eastAsia="Calibri"/>
          <w:sz w:val="28"/>
          <w:szCs w:val="28"/>
          <w:lang w:eastAsia="en-US"/>
        </w:rPr>
        <w:t>1) нахождение на стационарном лечении в медицинском учреждении;</w:t>
      </w:r>
    </w:p>
    <w:p w:rsidR="00537AA0" w:rsidRDefault="00537AA0" w:rsidP="00537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lang w:eastAsia="en-US"/>
        </w:rPr>
      </w:pPr>
      <w:r>
        <w:rPr>
          <w:rFonts w:eastAsia="Calibri"/>
          <w:sz w:val="28"/>
          <w:szCs w:val="28"/>
          <w:lang w:eastAsia="en-US"/>
        </w:rPr>
        <w:lastRenderedPageBreak/>
        <w:t>2) нахождение за пределами Российской Федерации;</w:t>
      </w:r>
    </w:p>
    <w:p w:rsidR="00537AA0" w:rsidRDefault="00537AA0" w:rsidP="00537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lang w:eastAsia="en-US"/>
        </w:rPr>
      </w:pPr>
      <w:r>
        <w:rPr>
          <w:rFonts w:eastAsia="Calibri"/>
          <w:sz w:val="28"/>
          <w:szCs w:val="28"/>
          <w:lang w:eastAsia="en-US"/>
        </w:rPr>
        <w:t>3) административный арест;</w:t>
      </w:r>
    </w:p>
    <w:p w:rsidR="00537AA0" w:rsidRDefault="00537AA0" w:rsidP="00537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lang w:eastAsia="en-US"/>
        </w:rPr>
      </w:pPr>
      <w:r>
        <w:rPr>
          <w:rFonts w:eastAsia="Calibri"/>
          <w:sz w:val="28"/>
          <w:szCs w:val="28"/>
          <w:lang w:eastAsia="en-US"/>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537AA0" w:rsidRDefault="00537AA0" w:rsidP="00537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lang w:eastAsia="en-US"/>
        </w:rPr>
      </w:pPr>
      <w:r>
        <w:rPr>
          <w:rFonts w:eastAsia="Calibri"/>
          <w:sz w:val="28"/>
          <w:szCs w:val="28"/>
          <w:lang w:eastAsia="en-US"/>
        </w:rPr>
        <w:t xml:space="preserve">5) наступление </w:t>
      </w:r>
      <w:r>
        <w:rPr>
          <w:rFonts w:eastAsia="Calibri"/>
          <w:iCs/>
          <w:sz w:val="28"/>
          <w:szCs w:val="28"/>
          <w:lang w:eastAsia="en-US"/>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537AA0" w:rsidRDefault="00537AA0" w:rsidP="00537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lang w:eastAsia="en-US"/>
        </w:rPr>
      </w:pPr>
      <w:r>
        <w:rPr>
          <w:rFonts w:eastAsia="Calibri"/>
          <w:sz w:val="28"/>
          <w:szCs w:val="28"/>
          <w:lang w:eastAsia="en-US"/>
        </w:rPr>
        <w:t xml:space="preserve">При наступлении </w:t>
      </w:r>
      <w:r>
        <w:rPr>
          <w:rFonts w:eastAsia="Calibri"/>
          <w:iCs/>
          <w:sz w:val="28"/>
          <w:szCs w:val="28"/>
          <w:lang w:eastAsia="en-US"/>
        </w:rPr>
        <w:t>обстоятельств непреодолимой силы</w:t>
      </w:r>
      <w:r>
        <w:rPr>
          <w:rFonts w:eastAsia="Calibri"/>
          <w:sz w:val="28"/>
          <w:szCs w:val="28"/>
          <w:lang w:eastAsia="en-US"/>
        </w:rPr>
        <w:t xml:space="preserve"> контролируемое лицо направляет в адрес администрации информацию, которая должна содержать:</w:t>
      </w:r>
    </w:p>
    <w:p w:rsidR="00537AA0" w:rsidRDefault="00537AA0" w:rsidP="00537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lang w:eastAsia="en-US"/>
        </w:rPr>
      </w:pPr>
      <w:r>
        <w:rPr>
          <w:rFonts w:eastAsia="Calibri"/>
          <w:sz w:val="28"/>
          <w:szCs w:val="28"/>
          <w:lang w:eastAsia="en-US"/>
        </w:rPr>
        <w:t>а) описание обстоятельств непреодолимой силы и их продолжительность;</w:t>
      </w:r>
    </w:p>
    <w:p w:rsidR="00537AA0" w:rsidRDefault="00537AA0" w:rsidP="00537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lang w:eastAsia="en-US"/>
        </w:rPr>
      </w:pPr>
      <w:r>
        <w:rPr>
          <w:rFonts w:eastAsia="Calibri"/>
          <w:sz w:val="28"/>
          <w:szCs w:val="28"/>
          <w:lang w:eastAsia="en-US"/>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537AA0" w:rsidRDefault="00537AA0" w:rsidP="00537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lang w:eastAsia="en-US"/>
        </w:rPr>
      </w:pPr>
      <w:r>
        <w:rPr>
          <w:rFonts w:eastAsia="Calibri"/>
          <w:sz w:val="28"/>
          <w:szCs w:val="28"/>
          <w:lang w:eastAsia="en-US"/>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537AA0" w:rsidRDefault="00537AA0" w:rsidP="00537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lang w:eastAsia="en-US"/>
        </w:rPr>
      </w:pPr>
      <w:r>
        <w:rPr>
          <w:rFonts w:eastAsia="Calibri"/>
          <w:sz w:val="28"/>
          <w:szCs w:val="28"/>
          <w:lang w:eastAsia="en-US"/>
        </w:rPr>
        <w:t>При предоставлении указанной информации проведение контрольного (надзорного)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rsidR="00537AA0" w:rsidRDefault="00537AA0" w:rsidP="00537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13. 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w:t>
      </w:r>
    </w:p>
    <w:p w:rsidR="00537AA0" w:rsidRDefault="00537AA0" w:rsidP="00537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14. 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8"/>
          <w:szCs w:val="28"/>
        </w:rPr>
      </w:pPr>
      <w:r>
        <w:rPr>
          <w:sz w:val="28"/>
          <w:szCs w:val="28"/>
        </w:rPr>
        <w:t xml:space="preserve"> </w:t>
      </w:r>
      <w:r>
        <w:rPr>
          <w:sz w:val="28"/>
          <w:szCs w:val="28"/>
        </w:rPr>
        <w:tab/>
        <w:t xml:space="preserve">15. Контрольные мероприятия, за исключением контрольных мероприятий без взаимодействия, могут проводиться на внеплановой основе. </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i/>
          <w:sz w:val="28"/>
          <w:szCs w:val="28"/>
        </w:rPr>
        <w:t xml:space="preserve"> </w:t>
      </w:r>
      <w:r>
        <w:rPr>
          <w:sz w:val="28"/>
          <w:szCs w:val="28"/>
        </w:rPr>
        <w:t xml:space="preserve"> </w:t>
      </w:r>
      <w:r>
        <w:rPr>
          <w:sz w:val="28"/>
          <w:szCs w:val="28"/>
        </w:rPr>
        <w:tab/>
        <w:t>16. При наличии оснований, установленных пунктами 1, 3-5 части 1 статьи 57 Федерального закона № 248-ФЗ, контрольным органом проводятся следующие внеплановые контрольные мероприятия:</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1) инспекционный визит;</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2) документарная проверка;</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3) выездная проверка.</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17.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lastRenderedPageBreak/>
        <w:t xml:space="preserve"> </w:t>
      </w:r>
      <w:r>
        <w:rPr>
          <w:sz w:val="28"/>
          <w:szCs w:val="28"/>
        </w:rPr>
        <w:tab/>
        <w:t>18.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19.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пунктом 37 настоящего положения.</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20.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 единый реестр учетного номера контрольного                      ( надзорного ) мероприятия).</w:t>
      </w:r>
    </w:p>
    <w:p w:rsidR="00537AA0" w:rsidRDefault="00537AA0" w:rsidP="00537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537AA0" w:rsidRDefault="00537AA0" w:rsidP="00537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21. Контрольные мероприятия, за исключением контрольных  мероприятий без взаимодействия, могут проводиться только путем совершения инспектором и лицами, привлекаемыми к проведению контрольного мероприятия, следующих контрольных  действий:</w:t>
      </w:r>
    </w:p>
    <w:p w:rsidR="00537AA0" w:rsidRDefault="00537AA0" w:rsidP="00537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1) осмотр;</w:t>
      </w:r>
    </w:p>
    <w:p w:rsidR="00537AA0" w:rsidRDefault="00537AA0" w:rsidP="00537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2) опрос;</w:t>
      </w:r>
    </w:p>
    <w:p w:rsidR="00537AA0" w:rsidRDefault="00537AA0" w:rsidP="00537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3) получение письменных объяснений;</w:t>
      </w:r>
    </w:p>
    <w:p w:rsidR="00537AA0" w:rsidRDefault="00537AA0" w:rsidP="00537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4) истребование документов;</w:t>
      </w:r>
    </w:p>
    <w:p w:rsidR="00537AA0" w:rsidRDefault="00537AA0" w:rsidP="00537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5) инструментальное обследование;</w:t>
      </w:r>
    </w:p>
    <w:p w:rsidR="00537AA0" w:rsidRDefault="00537AA0" w:rsidP="00537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22. Инспекционный визит проводится в порядке, установленном статьей 70 Федерального закона № 248-ФЗ.</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ab/>
        <w:t>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ab/>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lastRenderedPageBreak/>
        <w:t xml:space="preserve"> </w:t>
      </w:r>
      <w:r>
        <w:rPr>
          <w:sz w:val="28"/>
          <w:szCs w:val="28"/>
        </w:rPr>
        <w:tab/>
        <w:t>В ходе инспекционного визита могут совершаться следующие контрольные действия:</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1) осмотр;</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2) опрос;</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3) получение письменных объяснений;</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4) инструментальное обследование;</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ab/>
        <w:t>Инспекционный визит проводится без предварительного уведомления контролируемого лица и собственника производственного объекта.</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ab/>
        <w:t>Контролируемые лица или их представители обязаны обеспечить беспрепятственный доступ должностного лица в здания, сооружения, помещения.</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 248-ФЗ.</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 xml:space="preserve"> 23. Документарная проверка проводится в порядке, установленном статьей 72 Федерального закона № 248-ФЗ.</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В ходе документарной проверки могут совершаться следующие контрольные действия:</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1) получение письменных объяснений;</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2) истребование документов.</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w:t>
      </w:r>
      <w:r>
        <w:rPr>
          <w:sz w:val="28"/>
          <w:szCs w:val="28"/>
        </w:rPr>
        <w:lastRenderedPageBreak/>
        <w:t>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contextualSpacing/>
        <w:jc w:val="both"/>
        <w:rPr>
          <w:i/>
          <w:sz w:val="28"/>
          <w:szCs w:val="28"/>
        </w:rPr>
      </w:pPr>
      <w:r>
        <w:rPr>
          <w:sz w:val="28"/>
          <w:szCs w:val="28"/>
        </w:rPr>
        <w:tab/>
        <w:t>Внеплановая документарная проверка проводится без согласования с органами прокуратуры.</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24. Выездная проверка проводится в порядке, установленном статьей 73 Федерального закона № 248-ФЗ.</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xml:space="preserve">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w:t>
      </w:r>
      <w:r>
        <w:rPr>
          <w:sz w:val="28"/>
          <w:szCs w:val="28"/>
        </w:rPr>
        <w:lastRenderedPageBreak/>
        <w:t>обязательных требований, а также оценки выполнения решений контрольного органа.</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Выездная проверка проводится в случае, если не представляется возможным:</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537AA0" w:rsidRDefault="00537AA0" w:rsidP="00537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28"/>
          <w:szCs w:val="28"/>
        </w:rPr>
        <w:t xml:space="preserve"> В ходе выездной проверки могут совершаться следующие контрольные действия:</w:t>
      </w:r>
    </w:p>
    <w:p w:rsidR="00537AA0" w:rsidRDefault="00537AA0" w:rsidP="00537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28"/>
          <w:szCs w:val="28"/>
        </w:rPr>
        <w:t>1) осмотр;</w:t>
      </w:r>
    </w:p>
    <w:p w:rsidR="00537AA0" w:rsidRDefault="00537AA0" w:rsidP="00537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28"/>
          <w:szCs w:val="28"/>
        </w:rPr>
        <w:t>2) опрос;</w:t>
      </w:r>
    </w:p>
    <w:p w:rsidR="00537AA0" w:rsidRDefault="00537AA0" w:rsidP="00537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28"/>
          <w:szCs w:val="28"/>
        </w:rPr>
        <w:t>3) получение письменных объяснений;</w:t>
      </w:r>
    </w:p>
    <w:p w:rsidR="00537AA0" w:rsidRDefault="00537AA0" w:rsidP="00537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28"/>
          <w:szCs w:val="28"/>
        </w:rPr>
        <w:t>4) истребование документов;</w:t>
      </w:r>
    </w:p>
    <w:p w:rsidR="00537AA0" w:rsidRDefault="00537AA0" w:rsidP="00537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28"/>
          <w:szCs w:val="28"/>
        </w:rPr>
        <w:t>5) инструментальное обследование.</w:t>
      </w:r>
    </w:p>
    <w:p w:rsidR="00537AA0" w:rsidRDefault="00537AA0" w:rsidP="00537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Pr>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6" w:history="1">
        <w:r>
          <w:rPr>
            <w:rStyle w:val="-"/>
            <w:sz w:val="28"/>
            <w:szCs w:val="28"/>
          </w:rPr>
          <w:t>пунктами 3</w:t>
        </w:r>
      </w:hyperlink>
      <w:r>
        <w:rPr>
          <w:sz w:val="28"/>
          <w:szCs w:val="28"/>
        </w:rPr>
        <w:t>-</w:t>
      </w:r>
      <w:hyperlink r:id="rId7" w:history="1">
        <w:r>
          <w:rPr>
            <w:rStyle w:val="-"/>
            <w:sz w:val="28"/>
            <w:szCs w:val="28"/>
          </w:rPr>
          <w:t>6 части 1 статьи 57</w:t>
        </w:r>
      </w:hyperlink>
      <w:r>
        <w:rPr>
          <w:sz w:val="28"/>
          <w:szCs w:val="28"/>
        </w:rPr>
        <w:t xml:space="preserve"> и </w:t>
      </w:r>
      <w:hyperlink r:id="rId8" w:history="1">
        <w:r>
          <w:rPr>
            <w:rStyle w:val="-"/>
            <w:sz w:val="28"/>
            <w:szCs w:val="28"/>
          </w:rPr>
          <w:t>частью 12 статьи 66</w:t>
        </w:r>
      </w:hyperlink>
      <w:r>
        <w:rPr>
          <w:sz w:val="28"/>
          <w:szCs w:val="28"/>
        </w:rPr>
        <w:t xml:space="preserve"> Федерального закона № 248-ФЗ.</w:t>
      </w:r>
    </w:p>
    <w:p w:rsidR="00537AA0" w:rsidRDefault="00537AA0" w:rsidP="00537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lang w:eastAsia="en-US"/>
        </w:rPr>
      </w:pPr>
      <w:r>
        <w:rPr>
          <w:rFonts w:eastAsia="Calibri"/>
          <w:sz w:val="28"/>
          <w:szCs w:val="28"/>
          <w:lang w:eastAsia="en-US"/>
        </w:rPr>
        <w:t>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 248-ФЗ, если иное не предусмотрено федеральным законом о виде контроля.</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Федерального закона № 248-ФЗ и которая для микропредприятия не может продолжаться более сорока часов</w:t>
      </w:r>
      <w:r>
        <w:rPr>
          <w:i/>
          <w:sz w:val="28"/>
          <w:szCs w:val="28"/>
        </w:rPr>
        <w:t xml:space="preserve">. </w:t>
      </w:r>
      <w:r>
        <w:rPr>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lastRenderedPageBreak/>
        <w:t xml:space="preserve"> </w:t>
      </w:r>
      <w:r>
        <w:rPr>
          <w:sz w:val="28"/>
          <w:szCs w:val="28"/>
        </w:rPr>
        <w:tab/>
        <w:t xml:space="preserve">25. 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Федерального закона № 248-ФЗ. </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Под наблюдением за соблюдением обязательных требований (мониторингом безопасности) понимается сбор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фото-киносъемки, видеозаписи,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 Федерального закона № 248-ФЗ.</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26. Выездное обследование проводится без взаимодействия с контролируемым лицом и без его информирования в порядке, установленном статьей 75 Федерального закона № 248-ФЗ.</w:t>
      </w:r>
    </w:p>
    <w:p w:rsidR="00537AA0" w:rsidRDefault="00537AA0" w:rsidP="00537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ind w:firstLine="709"/>
        <w:contextualSpacing/>
        <w:jc w:val="both"/>
        <w:rPr>
          <w:rFonts w:eastAsia="Calibri"/>
          <w:sz w:val="28"/>
          <w:szCs w:val="28"/>
          <w:lang w:eastAsia="en-US"/>
        </w:rPr>
      </w:pPr>
      <w:r>
        <w:rPr>
          <w:rFonts w:eastAsia="Calibri"/>
          <w:sz w:val="28"/>
          <w:szCs w:val="28"/>
          <w:lang w:eastAsia="en-US"/>
        </w:rPr>
        <w:t>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rFonts w:eastAsia="Calibri"/>
          <w:sz w:val="28"/>
          <w:szCs w:val="28"/>
          <w:lang w:eastAsia="en-US"/>
        </w:rPr>
        <w:tab/>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Выездное обследование проводится без информирования контролируемого лица.</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По результатам проведения выездного обследования не могут быть приняты решения, предусмотренные пунктами 1 и 2 части 2 статьи 90 Федерального закона № 248-ФЗ.</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b/>
          <w:sz w:val="28"/>
          <w:szCs w:val="28"/>
          <w:lang w:val="en-US"/>
        </w:rPr>
        <w:t>I</w:t>
      </w:r>
      <w:r>
        <w:rPr>
          <w:b/>
          <w:sz w:val="28"/>
          <w:szCs w:val="28"/>
        </w:rPr>
        <w:t>V.</w:t>
      </w:r>
      <w:r>
        <w:rPr>
          <w:b/>
          <w:sz w:val="28"/>
          <w:szCs w:val="28"/>
        </w:rPr>
        <w:tab/>
        <w:t>Результаты контрольного мероприятия</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537AA0" w:rsidRDefault="00537AA0" w:rsidP="00537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28"/>
          <w:szCs w:val="28"/>
        </w:rPr>
        <w:t xml:space="preserve"> </w:t>
      </w:r>
      <w:r>
        <w:rPr>
          <w:sz w:val="28"/>
          <w:szCs w:val="28"/>
        </w:rPr>
        <w:tab/>
        <w:t>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rsidR="00537AA0" w:rsidRDefault="00537AA0" w:rsidP="00537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 xml:space="preserve">2. По окончании проведения контрольного мероприятия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 </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 xml:space="preserve">3. Оформление акта производится на месте проведения контрольного мероприятия в день окончания проведения такого мероприятия. </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 xml:space="preserve">4.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 </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5. Документы, оформляемые контрольным органом при осуществлении муниципального контроля, составляются в форме электронного документа и подписываются усиленной квалифицированной электронной подписью.</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6.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w:t>
      </w:r>
      <w:r>
        <w:rPr>
          <w:sz w:val="28"/>
          <w:szCs w:val="28"/>
        </w:rPr>
        <w:lastRenderedPageBreak/>
        <w:t>(товаров),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lang w:val="en-US"/>
        </w:rPr>
        <w:t>V</w:t>
      </w:r>
      <w:r>
        <w:rPr>
          <w:b/>
          <w:sz w:val="28"/>
          <w:szCs w:val="28"/>
        </w:rPr>
        <w:t>. Заключительные положения</w:t>
      </w: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537AA0" w:rsidRDefault="00537AA0" w:rsidP="00537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sz w:val="28"/>
          <w:szCs w:val="28"/>
        </w:rPr>
        <w:tab/>
        <w:t>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537AA0" w:rsidRDefault="00537AA0" w:rsidP="00537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537AA0" w:rsidRDefault="00537AA0" w:rsidP="00537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37AA0" w:rsidRDefault="00537AA0" w:rsidP="00537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C5665" w:rsidRDefault="00537AA0">
      <w:bookmarkStart w:id="1" w:name="_GoBack"/>
      <w:bookmarkEnd w:id="1"/>
    </w:p>
    <w:sectPr w:rsidR="00AC56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582"/>
    <w:rsid w:val="00537AA0"/>
    <w:rsid w:val="006F0582"/>
    <w:rsid w:val="00BD47A4"/>
    <w:rsid w:val="00CD6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77F0DD-0EB9-40B8-A550-59561CCD9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AA0"/>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Части документа"/>
    <w:basedOn w:val="a"/>
    <w:next w:val="a"/>
    <w:link w:val="10"/>
    <w:qFormat/>
    <w:rsid w:val="00537AA0"/>
    <w:pPr>
      <w:keepNext/>
      <w:jc w:val="center"/>
      <w:outlineLvl w:val="0"/>
    </w:pPr>
    <w:rPr>
      <w:i/>
      <w:sz w:val="28"/>
      <w:szCs w:val="20"/>
    </w:rPr>
  </w:style>
  <w:style w:type="paragraph" w:styleId="2">
    <w:name w:val="heading 2"/>
    <w:aliases w:val="H2,&quot;Изумруд&quot;,!Разделы документа"/>
    <w:basedOn w:val="a"/>
    <w:next w:val="a"/>
    <w:link w:val="20"/>
    <w:semiHidden/>
    <w:unhideWhenUsed/>
    <w:qFormat/>
    <w:rsid w:val="00537AA0"/>
    <w:pPr>
      <w:keepNext/>
      <w:jc w:val="both"/>
      <w:outlineLvl w:val="1"/>
    </w:pPr>
    <w:rPr>
      <w:sz w:val="28"/>
      <w:szCs w:val="20"/>
    </w:rPr>
  </w:style>
  <w:style w:type="paragraph" w:styleId="5">
    <w:name w:val="heading 5"/>
    <w:basedOn w:val="a"/>
    <w:next w:val="a"/>
    <w:link w:val="50"/>
    <w:semiHidden/>
    <w:unhideWhenUsed/>
    <w:qFormat/>
    <w:rsid w:val="00537AA0"/>
    <w:pPr>
      <w:keepNext/>
      <w:spacing w:before="120" w:line="20" w:lineRule="atLeast"/>
      <w:ind w:hanging="48"/>
      <w:jc w:val="center"/>
      <w:outlineLvl w:val="4"/>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Части документа Знак"/>
    <w:basedOn w:val="a0"/>
    <w:link w:val="1"/>
    <w:rsid w:val="00537AA0"/>
    <w:rPr>
      <w:rFonts w:ascii="Times New Roman" w:eastAsia="Times New Roman" w:hAnsi="Times New Roman" w:cs="Times New Roman"/>
      <w:i/>
      <w:sz w:val="28"/>
      <w:szCs w:val="20"/>
      <w:lang w:eastAsia="ru-RU"/>
    </w:rPr>
  </w:style>
  <w:style w:type="character" w:customStyle="1" w:styleId="20">
    <w:name w:val="Заголовок 2 Знак"/>
    <w:aliases w:val="H2 Знак,&quot;Изумруд&quot; Знак,!Разделы документа Знак"/>
    <w:basedOn w:val="a0"/>
    <w:link w:val="2"/>
    <w:semiHidden/>
    <w:rsid w:val="00537AA0"/>
    <w:rPr>
      <w:rFonts w:ascii="Times New Roman" w:eastAsia="Times New Roman" w:hAnsi="Times New Roman" w:cs="Times New Roman"/>
      <w:sz w:val="28"/>
      <w:szCs w:val="20"/>
      <w:lang w:eastAsia="ru-RU"/>
    </w:rPr>
  </w:style>
  <w:style w:type="character" w:customStyle="1" w:styleId="50">
    <w:name w:val="Заголовок 5 Знак"/>
    <w:basedOn w:val="a0"/>
    <w:link w:val="5"/>
    <w:semiHidden/>
    <w:rsid w:val="00537AA0"/>
    <w:rPr>
      <w:rFonts w:ascii="Times New Roman" w:eastAsia="Times New Roman" w:hAnsi="Times New Roman" w:cs="Times New Roman"/>
      <w:b/>
      <w:i/>
      <w:sz w:val="24"/>
      <w:szCs w:val="20"/>
      <w:lang w:eastAsia="ru-RU"/>
    </w:rPr>
  </w:style>
  <w:style w:type="paragraph" w:styleId="a3">
    <w:name w:val="Body Text Indent"/>
    <w:basedOn w:val="a"/>
    <w:link w:val="a4"/>
    <w:uiPriority w:val="99"/>
    <w:semiHidden/>
    <w:unhideWhenUsed/>
    <w:rsid w:val="00537AA0"/>
    <w:pPr>
      <w:spacing w:before="120" w:line="20" w:lineRule="atLeast"/>
      <w:ind w:hanging="48"/>
      <w:jc w:val="center"/>
    </w:pPr>
    <w:rPr>
      <w:b/>
      <w:i/>
      <w:sz w:val="22"/>
      <w:szCs w:val="20"/>
    </w:rPr>
  </w:style>
  <w:style w:type="character" w:customStyle="1" w:styleId="a4">
    <w:name w:val="Основной текст с отступом Знак"/>
    <w:basedOn w:val="a0"/>
    <w:link w:val="a3"/>
    <w:uiPriority w:val="99"/>
    <w:semiHidden/>
    <w:rsid w:val="00537AA0"/>
    <w:rPr>
      <w:rFonts w:ascii="Times New Roman" w:eastAsia="Times New Roman" w:hAnsi="Times New Roman" w:cs="Times New Roman"/>
      <w:b/>
      <w:i/>
      <w:szCs w:val="20"/>
      <w:lang w:eastAsia="ru-RU"/>
    </w:rPr>
  </w:style>
  <w:style w:type="paragraph" w:customStyle="1" w:styleId="paragraph">
    <w:name w:val="paragraph"/>
    <w:basedOn w:val="a"/>
    <w:uiPriority w:val="99"/>
    <w:rsid w:val="00537AA0"/>
    <w:pPr>
      <w:spacing w:before="100" w:beforeAutospacing="1" w:after="100" w:afterAutospacing="1"/>
    </w:pPr>
  </w:style>
  <w:style w:type="character" w:customStyle="1" w:styleId="ConsPlusNormal1">
    <w:name w:val="ConsPlusNormal1"/>
    <w:link w:val="ConsPlusNormal"/>
    <w:qFormat/>
    <w:locked/>
    <w:rsid w:val="00537AA0"/>
    <w:rPr>
      <w:rFonts w:ascii="Arial" w:eastAsia="Times New Roman" w:hAnsi="Arial" w:cs="Arial"/>
      <w:sz w:val="20"/>
      <w:szCs w:val="20"/>
      <w:lang w:eastAsia="ru-RU"/>
    </w:rPr>
  </w:style>
  <w:style w:type="paragraph" w:customStyle="1" w:styleId="ConsPlusNormal">
    <w:name w:val="ConsPlusNormal"/>
    <w:link w:val="ConsPlusNormal1"/>
    <w:qFormat/>
    <w:rsid w:val="00537AA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
    <w:name w:val="Интернет-ссылка"/>
    <w:basedOn w:val="a0"/>
    <w:link w:val="11"/>
    <w:uiPriority w:val="99"/>
    <w:locked/>
    <w:rsid w:val="00537AA0"/>
    <w:rPr>
      <w:rFonts w:ascii="Calibri" w:hAnsi="Calibri" w:cs="Calibri"/>
      <w:color w:val="0000FF"/>
      <w:szCs w:val="20"/>
      <w:u w:val="single"/>
    </w:rPr>
  </w:style>
  <w:style w:type="paragraph" w:customStyle="1" w:styleId="11">
    <w:name w:val="Основной шрифт абзаца1"/>
    <w:link w:val="-"/>
    <w:uiPriority w:val="99"/>
    <w:qFormat/>
    <w:rsid w:val="00537AA0"/>
    <w:pPr>
      <w:spacing w:after="200" w:line="276" w:lineRule="auto"/>
    </w:pPr>
    <w:rPr>
      <w:rFonts w:ascii="Calibri" w:hAnsi="Calibri" w:cs="Calibri"/>
      <w:color w:val="0000FF"/>
      <w:szCs w:val="20"/>
      <w:u w:val="single"/>
    </w:rPr>
  </w:style>
  <w:style w:type="character" w:customStyle="1" w:styleId="ConsPlusTitle1">
    <w:name w:val="ConsPlusTitle1"/>
    <w:link w:val="ConsPlusTitle"/>
    <w:uiPriority w:val="99"/>
    <w:qFormat/>
    <w:locked/>
    <w:rsid w:val="00537AA0"/>
    <w:rPr>
      <w:rFonts w:ascii="Times New Roman" w:hAnsi="Times New Roman" w:cs="Times New Roman"/>
      <w:b/>
      <w:bCs/>
    </w:rPr>
  </w:style>
  <w:style w:type="paragraph" w:customStyle="1" w:styleId="ConsPlusTitle">
    <w:name w:val="ConsPlusTitle"/>
    <w:link w:val="ConsPlusTitle1"/>
    <w:uiPriority w:val="99"/>
    <w:qFormat/>
    <w:rsid w:val="00537AA0"/>
    <w:pPr>
      <w:widowControl w:val="0"/>
      <w:spacing w:after="0" w:line="240" w:lineRule="auto"/>
    </w:pPr>
    <w:rPr>
      <w:rFonts w:ascii="Times New Roman" w:hAnsi="Times New Roman" w:cs="Times New Roman"/>
      <w:b/>
      <w:bCs/>
    </w:rPr>
  </w:style>
  <w:style w:type="character" w:customStyle="1" w:styleId="normaltextrun">
    <w:name w:val="normaltextrun"/>
    <w:basedOn w:val="a0"/>
    <w:rsid w:val="00537AA0"/>
  </w:style>
  <w:style w:type="character" w:customStyle="1" w:styleId="eop">
    <w:name w:val="eop"/>
    <w:basedOn w:val="a0"/>
    <w:rsid w:val="00537AA0"/>
  </w:style>
  <w:style w:type="character" w:customStyle="1" w:styleId="contextualspellingandgrammarerror">
    <w:name w:val="contextualspellingandgrammarerror"/>
    <w:basedOn w:val="a0"/>
    <w:rsid w:val="00537AA0"/>
  </w:style>
  <w:style w:type="character" w:customStyle="1" w:styleId="scxw145502161">
    <w:name w:val="scxw145502161"/>
    <w:basedOn w:val="a0"/>
    <w:rsid w:val="00537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1CD77A33F3EBDFAEFF80F69A8932E3C8&amp;req=doc&amp;base=LAW&amp;n=358750&amp;dst=100747&amp;fld=134&amp;date=16.05.2021" TargetMode="External"/><Relationship Id="rId3" Type="http://schemas.openxmlformats.org/officeDocument/2006/relationships/webSettings" Target="webSettings.xml"/><Relationship Id="rId7" Type="http://schemas.openxmlformats.org/officeDocument/2006/relationships/hyperlink" Target="https://login.consultant.ru/link/?rnd=1CD77A33F3EBDFAEFF80F69A8932E3C8&amp;req=doc&amp;base=LAW&amp;n=358750&amp;dst=100639&amp;fld=134&amp;date=16.05.20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nd=1CD77A33F3EBDFAEFF80F69A8932E3C8&amp;req=doc&amp;base=LAW&amp;n=358750&amp;dst=100636&amp;fld=134&amp;date=16.05.2021" TargetMode="External"/><Relationship Id="rId5" Type="http://schemas.openxmlformats.org/officeDocument/2006/relationships/oleObject" Target="embeddings/oleObject1.bin"/><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5825</Words>
  <Characters>33208</Characters>
  <Application>Microsoft Office Word</Application>
  <DocSecurity>0</DocSecurity>
  <Lines>276</Lines>
  <Paragraphs>77</Paragraphs>
  <ScaleCrop>false</ScaleCrop>
  <Company/>
  <LinksUpToDate>false</LinksUpToDate>
  <CharactersWithSpaces>38956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2023-10-19T07:37:00Z</dcterms:created>
  <dcterms:modified xsi:type="dcterms:W3CDTF">2023-10-19T07:37:00Z</dcterms:modified>
</cp:coreProperties>
</file>