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0B66BF" w:rsidRPr="00A8302D" w:rsidTr="00824AB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66BF" w:rsidRDefault="000B66BF" w:rsidP="00824AB2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0B66BF" w:rsidRDefault="000B66BF" w:rsidP="00824AB2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0B66BF" w:rsidRDefault="000B66BF" w:rsidP="00824AB2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0B66BF" w:rsidRDefault="000B66BF" w:rsidP="00824AB2">
            <w:pPr>
              <w:ind w:left="-784" w:firstLine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Муниципальное образование</w:t>
            </w:r>
          </w:p>
          <w:p w:rsidR="000B66BF" w:rsidRDefault="000B66BF" w:rsidP="00824AB2">
            <w:pPr>
              <w:pStyle w:val="2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B66BF" w:rsidRDefault="000B66BF" w:rsidP="00824AB2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385462, а. Пшичо, ул. Ленина, 51</w:t>
            </w:r>
          </w:p>
          <w:p w:rsidR="000B66BF" w:rsidRDefault="000B66BF" w:rsidP="00824AB2">
            <w:pPr>
              <w:jc w:val="center"/>
              <w:rPr>
                <w:rFonts w:ascii="Times New Roman" w:hAnsi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тел. 9-31-36, тел. Факс</w:t>
            </w:r>
            <w:r>
              <w:rPr>
                <w:rFonts w:ascii="Times New Roman" w:hAnsi="Times New Roman"/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66BF" w:rsidRDefault="000B66BF" w:rsidP="00824AB2">
            <w:pPr>
              <w:ind w:left="540" w:hanging="540"/>
              <w:rPr>
                <w:rFonts w:ascii="Times New Roman" w:hAnsi="Times New Roman"/>
                <w:i/>
                <w:color w:val="FF0000"/>
                <w:lang w:val="en-US" w:eastAsia="en-US"/>
              </w:rPr>
            </w:pPr>
          </w:p>
          <w:p w:rsidR="000B66BF" w:rsidRDefault="000B66BF" w:rsidP="00824AB2">
            <w:pPr>
              <w:ind w:left="540" w:hanging="540"/>
              <w:rPr>
                <w:rFonts w:ascii="Times New Roman" w:hAnsi="Times New Roman"/>
                <w:i/>
                <w:color w:val="FF0000"/>
                <w:lang w:val="en-US" w:eastAsia="en-US"/>
              </w:rPr>
            </w:pPr>
          </w:p>
          <w:p w:rsidR="000B66BF" w:rsidRDefault="000B66BF" w:rsidP="00824AB2">
            <w:pPr>
              <w:spacing w:line="240" w:lineRule="atLeast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FF000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6" o:title=""/>
                </v:shape>
                <o:OLEObject Type="Embed" ProgID="MSDraw" ShapeID="_x0000_i1025" DrawAspect="Content" ObjectID="_1731753604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66BF" w:rsidRDefault="000B66BF" w:rsidP="00824AB2">
            <w:pPr>
              <w:pStyle w:val="5"/>
              <w:rPr>
                <w:lang w:eastAsia="en-US"/>
              </w:rPr>
            </w:pPr>
          </w:p>
          <w:p w:rsidR="000B66BF" w:rsidRDefault="000B66BF" w:rsidP="00824AB2">
            <w:pPr>
              <w:pStyle w:val="5"/>
              <w:rPr>
                <w:lang w:eastAsia="en-US"/>
              </w:rPr>
            </w:pPr>
          </w:p>
          <w:p w:rsidR="000B66BF" w:rsidRDefault="000B66BF" w:rsidP="00824AB2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B66BF" w:rsidRDefault="000B66BF" w:rsidP="00824AB2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0B66BF" w:rsidRDefault="000B66BF" w:rsidP="00824AB2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/>
                <w:b/>
                <w:i/>
                <w:lang w:val="en-US" w:eastAsia="en-US"/>
              </w:rPr>
              <w:t xml:space="preserve"> (87773) 9-31-36</w:t>
            </w:r>
          </w:p>
          <w:p w:rsidR="000B66BF" w:rsidRDefault="000B66BF" w:rsidP="00824AB2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0B66BF" w:rsidRDefault="000B66BF" w:rsidP="000B66BF">
      <w:pPr>
        <w:ind w:firstLine="0"/>
        <w:jc w:val="center"/>
        <w:textAlignment w:val="baseline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ПРОЕКТ </w:t>
      </w:r>
    </w:p>
    <w:p w:rsidR="000B66BF" w:rsidRDefault="000B66BF" w:rsidP="000B66BF">
      <w:pPr>
        <w:ind w:firstLine="0"/>
        <w:jc w:val="center"/>
        <w:textAlignment w:val="baseline"/>
        <w:outlineLvl w:val="0"/>
        <w:rPr>
          <w:rFonts w:cs="Arial"/>
          <w:b/>
          <w:bCs/>
          <w:color w:val="000000"/>
        </w:rPr>
      </w:pPr>
      <w:proofErr w:type="gramStart"/>
      <w:r>
        <w:rPr>
          <w:rFonts w:cs="Arial"/>
          <w:b/>
          <w:bCs/>
          <w:color w:val="000000"/>
        </w:rPr>
        <w:t>ПОСТАНОВЛЕНИЕ  №</w:t>
      </w:r>
      <w:proofErr w:type="gramEnd"/>
      <w:r>
        <w:rPr>
          <w:rFonts w:cs="Arial"/>
          <w:b/>
          <w:bCs/>
          <w:color w:val="000000"/>
        </w:rPr>
        <w:t>___</w:t>
      </w:r>
    </w:p>
    <w:p w:rsidR="000B66BF" w:rsidRDefault="000B66BF" w:rsidP="000B66BF">
      <w:pPr>
        <w:ind w:firstLine="0"/>
        <w:jc w:val="left"/>
        <w:textAlignment w:val="baseline"/>
        <w:outlineLvl w:val="0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«__</w:t>
      </w:r>
      <w:proofErr w:type="gramStart"/>
      <w:r>
        <w:rPr>
          <w:rFonts w:cs="Arial"/>
          <w:b/>
          <w:bCs/>
          <w:kern w:val="28"/>
        </w:rPr>
        <w:t>_»_</w:t>
      </w:r>
      <w:proofErr w:type="gramEnd"/>
      <w:r>
        <w:rPr>
          <w:rFonts w:cs="Arial"/>
          <w:b/>
          <w:bCs/>
          <w:kern w:val="28"/>
        </w:rPr>
        <w:t xml:space="preserve">___ 20___г.                                                                                             а. Пшичо </w:t>
      </w:r>
    </w:p>
    <w:p w:rsidR="000B66BF" w:rsidRDefault="000B66BF" w:rsidP="000B66BF">
      <w:pPr>
        <w:ind w:firstLine="0"/>
        <w:jc w:val="left"/>
        <w:textAlignment w:val="baseline"/>
        <w:outlineLvl w:val="0"/>
        <w:rPr>
          <w:rFonts w:cs="Arial"/>
          <w:b/>
          <w:bCs/>
          <w:kern w:val="28"/>
        </w:rPr>
      </w:pPr>
    </w:p>
    <w:p w:rsidR="000B66BF" w:rsidRPr="00A8302D" w:rsidRDefault="000B66BF" w:rsidP="000B66BF">
      <w:pPr>
        <w:ind w:firstLine="0"/>
        <w:jc w:val="center"/>
        <w:textAlignment w:val="baseline"/>
        <w:outlineLvl w:val="0"/>
        <w:rPr>
          <w:rFonts w:ascii="Times New Roman" w:hAnsi="Times New Roman"/>
          <w:b/>
          <w:bCs/>
          <w:kern w:val="28"/>
        </w:rPr>
      </w:pPr>
      <w:r w:rsidRPr="00A8302D">
        <w:rPr>
          <w:rFonts w:ascii="Times New Roman" w:hAnsi="Times New Roman"/>
          <w:b/>
          <w:bCs/>
          <w:kern w:val="28"/>
        </w:rPr>
        <w:t>Об утверждении Положения о порядке сообщения лицами, замещающими муниципальные должности в органах муниципального образования «</w:t>
      </w:r>
      <w:r w:rsidR="00230EFF" w:rsidRPr="00A8302D">
        <w:rPr>
          <w:rFonts w:ascii="Times New Roman" w:hAnsi="Times New Roman"/>
          <w:b/>
          <w:bCs/>
          <w:kern w:val="28"/>
        </w:rPr>
        <w:t>Хатажукайское сельское поселение» Шовгеновский район Республика Адыгея</w:t>
      </w:r>
      <w:r w:rsidRPr="00A8302D">
        <w:rPr>
          <w:rFonts w:ascii="Times New Roman" w:hAnsi="Times New Roman"/>
          <w:b/>
          <w:bCs/>
          <w:kern w:val="28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230EFF" w:rsidRPr="00A8302D" w:rsidRDefault="000B66BF" w:rsidP="00230EFF">
      <w:pPr>
        <w:rPr>
          <w:rFonts w:ascii="Times New Roman" w:hAnsi="Times New Roman"/>
          <w:color w:val="000000"/>
        </w:rPr>
      </w:pPr>
      <w:r w:rsidRPr="00A8302D">
        <w:rPr>
          <w:rFonts w:ascii="Times New Roman" w:hAnsi="Times New Roman"/>
          <w:color w:val="000000"/>
          <w:spacing w:val="2"/>
        </w:rPr>
        <w:t>В соответствии с </w:t>
      </w:r>
      <w:hyperlink r:id="rId8" w:history="1">
        <w:r w:rsidRPr="00A8302D">
          <w:rPr>
            <w:rFonts w:ascii="Times New Roman" w:hAnsi="Times New Roman"/>
            <w:color w:val="000000"/>
            <w:spacing w:val="2"/>
          </w:rPr>
          <w:t>Федеральными законами от 06.10.2003 г. № 131-ФЗ «Об общих принципах организации местного самоуправления в Российской Федерации»</w:t>
        </w:r>
      </w:hyperlink>
      <w:r w:rsidRPr="00A8302D">
        <w:rPr>
          <w:rFonts w:ascii="Times New Roman" w:hAnsi="Times New Roman"/>
          <w:color w:val="000000"/>
          <w:spacing w:val="2"/>
        </w:rPr>
        <w:t>, </w:t>
      </w:r>
      <w:hyperlink r:id="rId9" w:history="1">
        <w:r w:rsidRPr="00A8302D">
          <w:rPr>
            <w:rFonts w:ascii="Times New Roman" w:hAnsi="Times New Roman"/>
            <w:color w:val="000000"/>
            <w:spacing w:val="2"/>
          </w:rPr>
          <w:t>от 25.12.2008 г. № 273-ФЗ «О противодействии коррупции»</w:t>
        </w:r>
      </w:hyperlink>
      <w:r w:rsidRPr="00A8302D">
        <w:rPr>
          <w:rFonts w:ascii="Times New Roman" w:hAnsi="Times New Roman"/>
          <w:color w:val="000000"/>
          <w:spacing w:val="2"/>
        </w:rPr>
        <w:t>, руководствуясь Уставом муниципального образования «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Хатажукайское сельское поселение» Шовгеновский район Республика Адыгея, </w:t>
      </w:r>
      <w:r w:rsidR="00230EFF" w:rsidRPr="00A8302D">
        <w:rPr>
          <w:rFonts w:ascii="Times New Roman" w:hAnsi="Times New Roman"/>
          <w:color w:val="000000"/>
        </w:rPr>
        <w:t xml:space="preserve"> администрация муниципального образования «Хатажукайское сельское поселение»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 Шовгеновский район Республика Адыгея</w:t>
      </w:r>
    </w:p>
    <w:p w:rsidR="00230EFF" w:rsidRPr="00A8302D" w:rsidRDefault="00230EFF" w:rsidP="00230EFF">
      <w:pPr>
        <w:rPr>
          <w:rFonts w:ascii="Times New Roman" w:hAnsi="Times New Roman"/>
          <w:color w:val="000000"/>
        </w:rPr>
      </w:pPr>
    </w:p>
    <w:p w:rsidR="00230EFF" w:rsidRPr="00A8302D" w:rsidRDefault="00230EFF" w:rsidP="00230EFF">
      <w:pPr>
        <w:rPr>
          <w:rFonts w:ascii="Times New Roman" w:hAnsi="Times New Roman"/>
          <w:b/>
        </w:rPr>
      </w:pPr>
      <w:r w:rsidRPr="00A8302D">
        <w:rPr>
          <w:rFonts w:ascii="Times New Roman" w:hAnsi="Times New Roman"/>
          <w:color w:val="000000"/>
        </w:rPr>
        <w:t xml:space="preserve">                                                  </w:t>
      </w:r>
      <w:r w:rsidRPr="00A8302D">
        <w:rPr>
          <w:rFonts w:ascii="Times New Roman" w:hAnsi="Times New Roman"/>
          <w:b/>
          <w:color w:val="000000"/>
        </w:rPr>
        <w:t>ПОСТАНОВЛЯЕТ:</w:t>
      </w:r>
    </w:p>
    <w:p w:rsidR="000B66BF" w:rsidRPr="00A8302D" w:rsidRDefault="00230EFF" w:rsidP="00230EFF">
      <w:pPr>
        <w:shd w:val="clear" w:color="auto" w:fill="FFFFFF"/>
        <w:ind w:firstLine="708"/>
        <w:textAlignment w:val="baseline"/>
        <w:rPr>
          <w:rFonts w:ascii="Times New Roman" w:hAnsi="Times New Roman"/>
          <w:b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 ,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1. Утвердить Положение о порядке сообщения лицами, замещающими муниципальные должности в органах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 администрации </w:t>
      </w:r>
      <w:r w:rsidRPr="00A8302D">
        <w:rPr>
          <w:rFonts w:ascii="Times New Roman" w:hAnsi="Times New Roman"/>
          <w:color w:val="000000"/>
          <w:spacing w:val="2"/>
        </w:rPr>
        <w:t xml:space="preserve">муниципального образования 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Хатажукайское сельское поселение» Шовгеновский район Республика </w:t>
      </w:r>
      <w:proofErr w:type="gramStart"/>
      <w:r w:rsidR="00230EFF" w:rsidRPr="00A8302D">
        <w:rPr>
          <w:rFonts w:ascii="Times New Roman" w:hAnsi="Times New Roman"/>
          <w:color w:val="000000"/>
          <w:spacing w:val="2"/>
        </w:rPr>
        <w:t xml:space="preserve">Адыгея, </w:t>
      </w:r>
      <w:r w:rsidR="00230EFF" w:rsidRPr="00A8302D">
        <w:rPr>
          <w:rFonts w:ascii="Times New Roman" w:hAnsi="Times New Roman"/>
          <w:color w:val="000000"/>
        </w:rPr>
        <w:t xml:space="preserve"> </w:t>
      </w:r>
      <w:r w:rsidRPr="00A8302D">
        <w:rPr>
          <w:rFonts w:ascii="Times New Roman" w:hAnsi="Times New Roman"/>
          <w:color w:val="000000"/>
          <w:spacing w:val="2"/>
        </w:rPr>
        <w:t xml:space="preserve"> </w:t>
      </w:r>
      <w:proofErr w:type="gramEnd"/>
      <w:r w:rsidRPr="00A8302D">
        <w:rPr>
          <w:rFonts w:ascii="Times New Roman" w:hAnsi="Times New Roman"/>
          <w:color w:val="000000"/>
          <w:spacing w:val="2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(приложение).</w:t>
      </w:r>
    </w:p>
    <w:p w:rsidR="00A8302D" w:rsidRPr="00A8302D" w:rsidRDefault="00A8302D" w:rsidP="00A8302D">
      <w:pPr>
        <w:ind w:right="-2"/>
        <w:rPr>
          <w:rFonts w:ascii="Times New Roman" w:hAnsi="Times New Roman"/>
        </w:rPr>
      </w:pPr>
      <w:r w:rsidRPr="00A8302D">
        <w:rPr>
          <w:rFonts w:ascii="Times New Roman" w:hAnsi="Times New Roman"/>
          <w:color w:val="000000"/>
          <w:spacing w:val="2"/>
        </w:rPr>
        <w:t xml:space="preserve">2. Постановление главы администрации от 30.08.2018г. №36 </w:t>
      </w:r>
      <w:r w:rsidRPr="00A8302D">
        <w:rPr>
          <w:rFonts w:ascii="Times New Roman" w:hAnsi="Times New Roman"/>
          <w:bCs/>
        </w:rPr>
        <w:t xml:space="preserve">О порядке </w:t>
      </w:r>
      <w:r w:rsidRPr="00A8302D">
        <w:rPr>
          <w:rFonts w:ascii="Times New Roman" w:hAnsi="Times New Roman"/>
        </w:rPr>
        <w:t xml:space="preserve">сообщения лицами, замещающими муниципальные должности и муниципальными   служащими муниципального </w:t>
      </w:r>
      <w:r w:rsidRPr="00A8302D">
        <w:rPr>
          <w:rFonts w:ascii="Times New Roman" w:hAnsi="Times New Roman"/>
          <w:color w:val="000000"/>
        </w:rPr>
        <w:t xml:space="preserve">образования «Хатажукайское сельское поселение» </w:t>
      </w:r>
      <w:r w:rsidRPr="00A8302D">
        <w:rPr>
          <w:rFonts w:ascii="Times New Roman" w:hAnsi="Times New Roman"/>
        </w:rPr>
        <w:t xml:space="preserve">о возникновении </w:t>
      </w:r>
      <w:proofErr w:type="gramStart"/>
      <w:r w:rsidRPr="00A8302D">
        <w:rPr>
          <w:rFonts w:ascii="Times New Roman" w:hAnsi="Times New Roman"/>
        </w:rPr>
        <w:t>личной  заинтересованности</w:t>
      </w:r>
      <w:proofErr w:type="gramEnd"/>
      <w:r w:rsidRPr="00A8302D">
        <w:rPr>
          <w:rFonts w:ascii="Times New Roman" w:hAnsi="Times New Roman"/>
        </w:rPr>
        <w:t xml:space="preserve">  при  исполнении должностных обязанностей, которая приводит или может  привести к конфликту интересов</w:t>
      </w:r>
      <w:r w:rsidRPr="00A8302D">
        <w:rPr>
          <w:rFonts w:ascii="Times New Roman" w:hAnsi="Times New Roman"/>
        </w:rPr>
        <w:t xml:space="preserve"> считать утратившим силу. </w:t>
      </w:r>
    </w:p>
    <w:p w:rsidR="00A8302D" w:rsidRPr="00A8302D" w:rsidRDefault="00A8302D" w:rsidP="00A8302D">
      <w:pPr>
        <w:shd w:val="clear" w:color="auto" w:fill="FFFFFF"/>
        <w:tabs>
          <w:tab w:val="left" w:pos="9637"/>
        </w:tabs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A8302D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3</w:t>
      </w:r>
      <w:r w:rsidR="000B66BF" w:rsidRPr="00A8302D">
        <w:rPr>
          <w:rFonts w:ascii="Times New Roman" w:hAnsi="Times New Roman"/>
          <w:color w:val="000000"/>
          <w:spacing w:val="2"/>
        </w:rPr>
        <w:t>. Опубликовать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 или </w:t>
      </w:r>
      <w:proofErr w:type="gramStart"/>
      <w:r w:rsidR="00230EFF" w:rsidRPr="00A8302D">
        <w:rPr>
          <w:rFonts w:ascii="Times New Roman" w:hAnsi="Times New Roman"/>
          <w:color w:val="000000"/>
          <w:spacing w:val="2"/>
        </w:rPr>
        <w:t xml:space="preserve">обнародовать </w:t>
      </w:r>
      <w:r w:rsidR="000B66BF" w:rsidRPr="00A8302D">
        <w:rPr>
          <w:rFonts w:ascii="Times New Roman" w:hAnsi="Times New Roman"/>
          <w:color w:val="000000"/>
          <w:spacing w:val="2"/>
        </w:rPr>
        <w:t xml:space="preserve"> настоящее</w:t>
      </w:r>
      <w:proofErr w:type="gramEnd"/>
      <w:r w:rsidR="000B66BF" w:rsidRPr="00A8302D">
        <w:rPr>
          <w:rFonts w:ascii="Times New Roman" w:hAnsi="Times New Roman"/>
          <w:color w:val="000000"/>
          <w:spacing w:val="2"/>
        </w:rPr>
        <w:t xml:space="preserve"> 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Постановление </w:t>
      </w:r>
      <w:r w:rsidR="000B66BF" w:rsidRPr="00A8302D">
        <w:rPr>
          <w:rFonts w:ascii="Times New Roman" w:hAnsi="Times New Roman"/>
          <w:color w:val="000000"/>
          <w:spacing w:val="2"/>
        </w:rPr>
        <w:t>в газете «</w:t>
      </w:r>
      <w:r w:rsidR="00230EFF" w:rsidRPr="00A8302D">
        <w:rPr>
          <w:rFonts w:ascii="Times New Roman" w:hAnsi="Times New Roman"/>
          <w:color w:val="000000"/>
          <w:spacing w:val="2"/>
        </w:rPr>
        <w:t>Заря</w:t>
      </w:r>
      <w:r w:rsidR="000B66BF" w:rsidRPr="00A8302D">
        <w:rPr>
          <w:rFonts w:ascii="Times New Roman" w:hAnsi="Times New Roman"/>
          <w:color w:val="000000"/>
          <w:spacing w:val="2"/>
        </w:rPr>
        <w:t xml:space="preserve">», а также разместить на официальном сайте администрации муниципального образования </w:t>
      </w:r>
      <w:r w:rsidR="00230EFF" w:rsidRPr="00A8302D">
        <w:rPr>
          <w:rFonts w:ascii="Times New Roman" w:hAnsi="Times New Roman"/>
          <w:color w:val="000000"/>
          <w:spacing w:val="2"/>
        </w:rPr>
        <w:t xml:space="preserve">Хатажукайское сельское поселение» Шовгеновский район Республика Адыгея, </w:t>
      </w:r>
      <w:r w:rsidR="000B66BF" w:rsidRPr="00A8302D">
        <w:rPr>
          <w:rFonts w:ascii="Times New Roman" w:hAnsi="Times New Roman"/>
          <w:color w:val="000000"/>
          <w:spacing w:val="2"/>
        </w:rPr>
        <w:t xml:space="preserve"> в сети «Интернет».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3. Настоящее решение вступает в силу со дня его опубликования.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tbl>
      <w:tblPr>
        <w:tblW w:w="19289" w:type="dxa"/>
        <w:tblLook w:val="00A0" w:firstRow="1" w:lastRow="0" w:firstColumn="1" w:lastColumn="0" w:noHBand="0" w:noVBand="0"/>
      </w:tblPr>
      <w:tblGrid>
        <w:gridCol w:w="9637"/>
        <w:gridCol w:w="5238"/>
        <w:gridCol w:w="4414"/>
      </w:tblGrid>
      <w:tr w:rsidR="00230EFF" w:rsidRPr="00A8302D" w:rsidTr="00262CE5">
        <w:tc>
          <w:tcPr>
            <w:tcW w:w="9637" w:type="dxa"/>
          </w:tcPr>
          <w:p w:rsidR="000B66BF" w:rsidRPr="00A8302D" w:rsidRDefault="00230EFF" w:rsidP="00230EFF">
            <w:pPr>
              <w:autoSpaceDE w:val="0"/>
              <w:autoSpaceDN w:val="0"/>
              <w:adjustRightInd w:val="0"/>
              <w:ind w:left="-247" w:firstLine="142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Глава администрации</w:t>
            </w:r>
          </w:p>
          <w:p w:rsidR="00230EFF" w:rsidRPr="00A8302D" w:rsidRDefault="00230EFF" w:rsidP="00230EFF">
            <w:pPr>
              <w:autoSpaceDE w:val="0"/>
              <w:autoSpaceDN w:val="0"/>
              <w:adjustRightInd w:val="0"/>
              <w:ind w:left="-247" w:firstLine="142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 xml:space="preserve">муниципального образования </w:t>
            </w:r>
          </w:p>
          <w:p w:rsidR="00230EFF" w:rsidRPr="00A8302D" w:rsidRDefault="00230EFF" w:rsidP="00230EFF">
            <w:pPr>
              <w:autoSpaceDE w:val="0"/>
              <w:autoSpaceDN w:val="0"/>
              <w:adjustRightInd w:val="0"/>
              <w:ind w:left="-247" w:firstLine="142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«Хатажукайское сельское поселение»</w:t>
            </w:r>
            <w:r w:rsidR="00262CE5" w:rsidRPr="00A8302D">
              <w:rPr>
                <w:rFonts w:ascii="Times New Roman" w:hAnsi="Times New Roman"/>
                <w:color w:val="000000"/>
              </w:rPr>
              <w:t xml:space="preserve">                                                   А. А. </w:t>
            </w:r>
            <w:proofErr w:type="spellStart"/>
            <w:r w:rsidR="00262CE5" w:rsidRPr="00A8302D">
              <w:rPr>
                <w:rFonts w:ascii="Times New Roman" w:hAnsi="Times New Roman"/>
                <w:color w:val="000000"/>
              </w:rPr>
              <w:t>Карашаев</w:t>
            </w:r>
            <w:proofErr w:type="spellEnd"/>
            <w:r w:rsidR="00262CE5" w:rsidRPr="00A8302D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5238" w:type="dxa"/>
          </w:tcPr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4" w:type="dxa"/>
          </w:tcPr>
          <w:p w:rsidR="000B66BF" w:rsidRPr="00A8302D" w:rsidRDefault="000B66BF" w:rsidP="00824A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230EFF" w:rsidRPr="00A8302D" w:rsidTr="00262CE5">
        <w:trPr>
          <w:trHeight w:val="80"/>
        </w:trPr>
        <w:tc>
          <w:tcPr>
            <w:tcW w:w="9637" w:type="dxa"/>
          </w:tcPr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5238" w:type="dxa"/>
          </w:tcPr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14" w:type="dxa"/>
          </w:tcPr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230EFF" w:rsidRPr="00A8302D" w:rsidRDefault="00230EF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 xml:space="preserve">с. Красногвардейское </w:t>
            </w:r>
          </w:p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 xml:space="preserve">  19.10.2018 года</w:t>
            </w:r>
          </w:p>
          <w:p w:rsidR="000B66BF" w:rsidRPr="00A8302D" w:rsidRDefault="000B66BF" w:rsidP="00824AB2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№ 57</w:t>
            </w:r>
          </w:p>
        </w:tc>
      </w:tr>
    </w:tbl>
    <w:p w:rsidR="00262CE5" w:rsidRPr="00A8302D" w:rsidRDefault="00262CE5" w:rsidP="000B66BF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При</w:t>
      </w:r>
      <w:r w:rsidR="000B66BF" w:rsidRPr="00A8302D">
        <w:rPr>
          <w:rFonts w:ascii="Times New Roman" w:hAnsi="Times New Roman"/>
          <w:color w:val="000000"/>
          <w:spacing w:val="2"/>
        </w:rPr>
        <w:t>ложение</w:t>
      </w:r>
    </w:p>
    <w:p w:rsidR="00262CE5" w:rsidRPr="00A8302D" w:rsidRDefault="000B66BF" w:rsidP="00262CE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</w:t>
      </w:r>
      <w:proofErr w:type="gramStart"/>
      <w:r w:rsidRPr="00A8302D">
        <w:rPr>
          <w:rFonts w:ascii="Times New Roman" w:hAnsi="Times New Roman"/>
          <w:color w:val="000000"/>
          <w:spacing w:val="2"/>
        </w:rPr>
        <w:t xml:space="preserve">к </w:t>
      </w:r>
      <w:r w:rsidR="00262CE5" w:rsidRPr="00A8302D">
        <w:rPr>
          <w:rFonts w:ascii="Times New Roman" w:hAnsi="Times New Roman"/>
          <w:color w:val="000000"/>
          <w:spacing w:val="2"/>
        </w:rPr>
        <w:t xml:space="preserve"> Постановлению</w:t>
      </w:r>
      <w:proofErr w:type="gramEnd"/>
      <w:r w:rsidR="00262CE5" w:rsidRPr="00A8302D">
        <w:rPr>
          <w:rFonts w:ascii="Times New Roman" w:hAnsi="Times New Roman"/>
          <w:color w:val="000000"/>
          <w:spacing w:val="2"/>
        </w:rPr>
        <w:t xml:space="preserve"> </w:t>
      </w:r>
    </w:p>
    <w:p w:rsidR="00262CE5" w:rsidRPr="00A8302D" w:rsidRDefault="00262CE5" w:rsidP="00262CE5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главы администрации </w:t>
      </w:r>
    </w:p>
    <w:p w:rsidR="000B66BF" w:rsidRPr="00A8302D" w:rsidRDefault="000B66BF" w:rsidP="000B66BF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от </w:t>
      </w:r>
      <w:r w:rsidR="00262CE5" w:rsidRPr="00A8302D">
        <w:rPr>
          <w:rFonts w:ascii="Times New Roman" w:hAnsi="Times New Roman"/>
          <w:color w:val="000000"/>
          <w:spacing w:val="2"/>
        </w:rPr>
        <w:t>«___</w:t>
      </w:r>
      <w:proofErr w:type="gramStart"/>
      <w:r w:rsidR="00262CE5" w:rsidRPr="00A8302D">
        <w:rPr>
          <w:rFonts w:ascii="Times New Roman" w:hAnsi="Times New Roman"/>
          <w:color w:val="000000"/>
          <w:spacing w:val="2"/>
        </w:rPr>
        <w:t>»</w:t>
      </w:r>
      <w:r w:rsidRPr="00A8302D">
        <w:rPr>
          <w:rFonts w:ascii="Times New Roman" w:hAnsi="Times New Roman"/>
          <w:color w:val="000000"/>
          <w:spacing w:val="2"/>
        </w:rPr>
        <w:t>.</w:t>
      </w:r>
      <w:r w:rsidR="00262CE5" w:rsidRPr="00A8302D">
        <w:rPr>
          <w:rFonts w:ascii="Times New Roman" w:hAnsi="Times New Roman"/>
          <w:color w:val="000000"/>
          <w:spacing w:val="2"/>
        </w:rPr>
        <w:t>_</w:t>
      </w:r>
      <w:proofErr w:type="gramEnd"/>
      <w:r w:rsidR="00262CE5" w:rsidRPr="00A8302D">
        <w:rPr>
          <w:rFonts w:ascii="Times New Roman" w:hAnsi="Times New Roman"/>
          <w:color w:val="000000"/>
          <w:spacing w:val="2"/>
        </w:rPr>
        <w:t>__</w:t>
      </w:r>
      <w:r w:rsidRPr="00A8302D">
        <w:rPr>
          <w:rFonts w:ascii="Times New Roman" w:hAnsi="Times New Roman"/>
          <w:color w:val="000000"/>
          <w:spacing w:val="2"/>
        </w:rPr>
        <w:t>.20</w:t>
      </w:r>
      <w:r w:rsidR="00262CE5" w:rsidRPr="00A8302D">
        <w:rPr>
          <w:rFonts w:ascii="Times New Roman" w:hAnsi="Times New Roman"/>
          <w:color w:val="000000"/>
          <w:spacing w:val="2"/>
        </w:rPr>
        <w:t>__</w:t>
      </w:r>
      <w:r w:rsidRPr="00A8302D">
        <w:rPr>
          <w:rFonts w:ascii="Times New Roman" w:hAnsi="Times New Roman"/>
          <w:color w:val="000000"/>
          <w:spacing w:val="2"/>
        </w:rPr>
        <w:t xml:space="preserve"> г. № </w:t>
      </w:r>
      <w:r w:rsidR="00262CE5" w:rsidRPr="00A8302D">
        <w:rPr>
          <w:rFonts w:ascii="Times New Roman" w:hAnsi="Times New Roman"/>
          <w:color w:val="000000"/>
          <w:spacing w:val="2"/>
        </w:rPr>
        <w:t>___</w:t>
      </w:r>
    </w:p>
    <w:p w:rsidR="000B66BF" w:rsidRPr="00A8302D" w:rsidRDefault="000B66BF" w:rsidP="000B66BF">
      <w:pPr>
        <w:shd w:val="clear" w:color="auto" w:fill="FFFFFF"/>
        <w:jc w:val="right"/>
        <w:textAlignment w:val="baseline"/>
        <w:outlineLvl w:val="1"/>
        <w:rPr>
          <w:rFonts w:ascii="Times New Roman" w:hAnsi="Times New Roman"/>
          <w:b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</w:rPr>
      </w:pPr>
      <w:r w:rsidRPr="00A8302D">
        <w:rPr>
          <w:rFonts w:ascii="Times New Roman" w:hAnsi="Times New Roman"/>
          <w:b/>
          <w:color w:val="000000"/>
          <w:spacing w:val="2"/>
        </w:rPr>
        <w:t>ПОЛОЖЕНИЕ</w:t>
      </w:r>
    </w:p>
    <w:p w:rsidR="000B66BF" w:rsidRPr="00A8302D" w:rsidRDefault="000B66BF" w:rsidP="000B66BF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000000"/>
        </w:rPr>
      </w:pPr>
      <w:r w:rsidRPr="00A8302D">
        <w:rPr>
          <w:rFonts w:ascii="Times New Roman" w:hAnsi="Times New Roman"/>
          <w:b/>
          <w:color w:val="000000"/>
          <w:spacing w:val="2"/>
        </w:rPr>
        <w:t>о порядке сообщения лицами, замещающими муниципальные должности</w:t>
      </w:r>
    </w:p>
    <w:p w:rsidR="000B66BF" w:rsidRPr="00A8302D" w:rsidRDefault="000B66BF" w:rsidP="000B66BF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</w:rPr>
      </w:pPr>
      <w:r w:rsidRPr="00A8302D">
        <w:rPr>
          <w:rFonts w:ascii="Times New Roman" w:hAnsi="Times New Roman"/>
          <w:b/>
          <w:color w:val="000000"/>
          <w:spacing w:val="2"/>
        </w:rPr>
        <w:t>в органах местного самоуправления муни</w:t>
      </w:r>
      <w:r w:rsidR="00262CE5" w:rsidRPr="00A8302D">
        <w:rPr>
          <w:rFonts w:ascii="Times New Roman" w:hAnsi="Times New Roman"/>
          <w:b/>
          <w:color w:val="000000"/>
          <w:spacing w:val="2"/>
        </w:rPr>
        <w:t>ципального образования «Хатажукайское сельское поселение</w:t>
      </w:r>
      <w:r w:rsidRPr="00A8302D">
        <w:rPr>
          <w:rFonts w:ascii="Times New Roman" w:hAnsi="Times New Roman"/>
          <w:b/>
          <w:color w:val="000000"/>
          <w:spacing w:val="2"/>
        </w:rPr>
        <w:t>»</w:t>
      </w:r>
      <w:r w:rsidR="00262CE5" w:rsidRPr="00A8302D">
        <w:rPr>
          <w:rFonts w:ascii="Times New Roman" w:hAnsi="Times New Roman"/>
          <w:b/>
          <w:bCs/>
          <w:kern w:val="28"/>
        </w:rPr>
        <w:t xml:space="preserve"> Шовгеновский район Республика Адыгея</w:t>
      </w:r>
      <w:r w:rsidRPr="00A8302D">
        <w:rPr>
          <w:rFonts w:ascii="Times New Roman" w:hAnsi="Times New Roman"/>
          <w:b/>
          <w:color w:val="000000"/>
          <w:spacing w:val="2"/>
        </w:rPr>
        <w:t>,</w:t>
      </w:r>
      <w:r w:rsidR="00D667FC" w:rsidRPr="00A8302D">
        <w:rPr>
          <w:rFonts w:ascii="Times New Roman" w:hAnsi="Times New Roman"/>
          <w:b/>
          <w:color w:val="000000"/>
          <w:spacing w:val="2"/>
        </w:rPr>
        <w:t xml:space="preserve"> </w:t>
      </w:r>
      <w:r w:rsidRPr="00A8302D">
        <w:rPr>
          <w:rFonts w:ascii="Times New Roman" w:hAnsi="Times New Roman"/>
          <w:b/>
          <w:color w:val="000000"/>
          <w:spacing w:val="2"/>
        </w:rPr>
        <w:t>о возникновении личной заинтересованности при исполнении должностных обязанностей (осуществлении полномочий),</w:t>
      </w:r>
    </w:p>
    <w:p w:rsidR="000B66BF" w:rsidRPr="00A8302D" w:rsidRDefault="000B66BF" w:rsidP="000B66BF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</w:rPr>
      </w:pPr>
      <w:r w:rsidRPr="00A8302D">
        <w:rPr>
          <w:rFonts w:ascii="Times New Roman" w:hAnsi="Times New Roman"/>
          <w:b/>
          <w:color w:val="000000"/>
          <w:spacing w:val="2"/>
        </w:rPr>
        <w:t>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администрации </w:t>
      </w:r>
      <w:r w:rsidRPr="00A8302D">
        <w:rPr>
          <w:rFonts w:ascii="Times New Roman" w:hAnsi="Times New Roman"/>
          <w:color w:val="000000"/>
          <w:spacing w:val="2"/>
        </w:rPr>
        <w:t xml:space="preserve">муниципального образования </w:t>
      </w:r>
      <w:r w:rsidR="00262CE5" w:rsidRPr="00A8302D">
        <w:rPr>
          <w:rFonts w:ascii="Times New Roman" w:hAnsi="Times New Roman"/>
          <w:bCs/>
          <w:kern w:val="28"/>
        </w:rPr>
        <w:t xml:space="preserve">«Хатажукайское сельское </w:t>
      </w:r>
      <w:proofErr w:type="gramStart"/>
      <w:r w:rsidR="00262CE5" w:rsidRPr="00A8302D">
        <w:rPr>
          <w:rFonts w:ascii="Times New Roman" w:hAnsi="Times New Roman"/>
          <w:bCs/>
          <w:kern w:val="28"/>
        </w:rPr>
        <w:t xml:space="preserve">поселение» </w:t>
      </w:r>
      <w:r w:rsidR="00262CE5" w:rsidRPr="00A8302D">
        <w:rPr>
          <w:rFonts w:ascii="Times New Roman" w:hAnsi="Times New Roman"/>
          <w:color w:val="000000"/>
          <w:spacing w:val="2"/>
        </w:rPr>
        <w:t xml:space="preserve">  </w:t>
      </w:r>
      <w:proofErr w:type="gramEnd"/>
      <w:r w:rsidR="00262CE5" w:rsidRPr="00A8302D">
        <w:rPr>
          <w:rFonts w:ascii="Times New Roman" w:hAnsi="Times New Roman"/>
          <w:color w:val="000000"/>
          <w:spacing w:val="2"/>
        </w:rPr>
        <w:t xml:space="preserve"> </w:t>
      </w:r>
      <w:r w:rsidR="00262CE5" w:rsidRPr="00A8302D">
        <w:rPr>
          <w:rFonts w:ascii="Times New Roman" w:hAnsi="Times New Roman"/>
          <w:bCs/>
          <w:kern w:val="28"/>
        </w:rPr>
        <w:t>Шовгеновский район Республика Адыгея</w:t>
      </w:r>
      <w:r w:rsidR="00262CE5" w:rsidRPr="00A8302D">
        <w:rPr>
          <w:rFonts w:ascii="Times New Roman" w:hAnsi="Times New Roman"/>
          <w:color w:val="000000"/>
          <w:spacing w:val="2"/>
        </w:rPr>
        <w:t xml:space="preserve"> </w:t>
      </w:r>
      <w:r w:rsidRPr="00A8302D">
        <w:rPr>
          <w:rFonts w:ascii="Times New Roman" w:hAnsi="Times New Roman"/>
          <w:color w:val="000000"/>
          <w:spacing w:val="2"/>
        </w:rPr>
        <w:t>(далее - лица, замещающие муниципальные должности),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В абзаце первом настоящего пункта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по форме согласно приложению № 1 к настоящему Положению и направляется в Комиссию по соблюдению требований к должностному поведению лиц, замещающих </w:t>
      </w:r>
      <w:r w:rsidRPr="00A8302D">
        <w:rPr>
          <w:rFonts w:ascii="Times New Roman" w:hAnsi="Times New Roman"/>
          <w:color w:val="000000"/>
          <w:spacing w:val="2"/>
        </w:rPr>
        <w:lastRenderedPageBreak/>
        <w:t xml:space="preserve">муниципальные должности в 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 администрации </w:t>
      </w:r>
      <w:r w:rsidRPr="00A8302D">
        <w:rPr>
          <w:rFonts w:ascii="Times New Roman" w:hAnsi="Times New Roman"/>
          <w:color w:val="000000"/>
          <w:spacing w:val="2"/>
        </w:rPr>
        <w:t xml:space="preserve">муниципального образования </w:t>
      </w:r>
      <w:r w:rsidR="004D2D04" w:rsidRPr="00A8302D">
        <w:rPr>
          <w:rFonts w:ascii="Times New Roman" w:hAnsi="Times New Roman"/>
          <w:color w:val="000000"/>
          <w:spacing w:val="2"/>
        </w:rPr>
        <w:t>«Хатажукайское сельское поселение» Шовгеновский район Республика Адыгея,</w:t>
      </w:r>
      <w:r w:rsidRPr="00A8302D">
        <w:rPr>
          <w:rFonts w:ascii="Times New Roman" w:hAnsi="Times New Roman"/>
          <w:color w:val="000000"/>
          <w:spacing w:val="2"/>
        </w:rPr>
        <w:t xml:space="preserve"> и урегулированию конфликта интересов (далее - Комиссия), в течение трех рабочих дней со дня возникновения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5. 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№ 2 к настоящему Положению, и для предварительного рассмотрения.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государственные органы, органы государственной власти Республики Адыгея, органы местного самоуправления и заинтересованные организации.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30 дней со дня поступления уведомлений секретарю Комиссии.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60 дней со дня поступления уведомлений секретарю Комиссии. Указанный срок может быть продлен, но не более чем на 30 дней.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7. Комиссия рассматривает уведомления и принимает по ним решения в порядке, установленном Положением о комиссии по соблюдению требований к должностному поведению лиц, замещающих муниципальные должности в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 администрации </w:t>
      </w:r>
      <w:r w:rsidRPr="00A8302D"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 w:rsidRPr="00A8302D">
        <w:rPr>
          <w:rFonts w:ascii="Times New Roman" w:hAnsi="Times New Roman"/>
          <w:color w:val="000000"/>
          <w:spacing w:val="2"/>
        </w:rPr>
        <w:t>ия</w:t>
      </w:r>
      <w:proofErr w:type="spellEnd"/>
      <w:r w:rsidRPr="00A8302D">
        <w:rPr>
          <w:rFonts w:ascii="Times New Roman" w:hAnsi="Times New Roman"/>
          <w:color w:val="000000"/>
          <w:spacing w:val="2"/>
        </w:rPr>
        <w:t xml:space="preserve"> </w:t>
      </w:r>
      <w:r w:rsidR="004D2D04" w:rsidRPr="00A8302D">
        <w:rPr>
          <w:rFonts w:ascii="Times New Roman" w:hAnsi="Times New Roman"/>
          <w:color w:val="000000"/>
          <w:spacing w:val="2"/>
        </w:rPr>
        <w:t>муниципального образования «Хатажукайское сельское поселение» Шовгеновский район Республика Адыгея,</w:t>
      </w:r>
      <w:r w:rsidRPr="00A8302D">
        <w:rPr>
          <w:rFonts w:ascii="Times New Roman" w:hAnsi="Times New Roman"/>
          <w:color w:val="000000"/>
          <w:spacing w:val="2"/>
        </w:rPr>
        <w:t xml:space="preserve"> и урегулированию конфликта интересов, утвержденным </w:t>
      </w:r>
      <w:r w:rsidR="004D2D04" w:rsidRPr="00A8302D">
        <w:rPr>
          <w:rFonts w:ascii="Times New Roman" w:hAnsi="Times New Roman"/>
          <w:color w:val="000000"/>
          <w:spacing w:val="2"/>
        </w:rPr>
        <w:t>Постановлением главы администрации</w:t>
      </w:r>
      <w:r w:rsidRPr="00A8302D">
        <w:rPr>
          <w:rFonts w:ascii="Times New Roman" w:hAnsi="Times New Roman"/>
          <w:color w:val="000000"/>
          <w:spacing w:val="2"/>
        </w:rPr>
        <w:t xml:space="preserve"> </w:t>
      </w:r>
      <w:r w:rsidR="004D2D04" w:rsidRPr="00A8302D">
        <w:rPr>
          <w:rFonts w:ascii="Times New Roman" w:hAnsi="Times New Roman"/>
          <w:color w:val="000000"/>
          <w:spacing w:val="2"/>
        </w:rPr>
        <w:t>муниципального образования «Хатажукайское сельское поселение» Шовгеновский район Республика Адыгея</w:t>
      </w:r>
      <w:r w:rsidRPr="00A8302D">
        <w:rPr>
          <w:rFonts w:ascii="Times New Roman" w:hAnsi="Times New Roman"/>
          <w:color w:val="000000"/>
          <w:spacing w:val="2"/>
        </w:rPr>
        <w:t>.</w:t>
      </w: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8C126B" w:rsidRPr="00A8302D" w:rsidRDefault="008C126B" w:rsidP="000B66BF">
      <w:pPr>
        <w:shd w:val="clear" w:color="auto" w:fill="FFFFFF"/>
        <w:ind w:left="4320" w:firstLine="0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4D2D04" w:rsidRPr="00A8302D" w:rsidRDefault="000B66BF" w:rsidP="000B66BF">
      <w:pPr>
        <w:shd w:val="clear" w:color="auto" w:fill="FFFFFF"/>
        <w:ind w:left="4320" w:firstLine="0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Приложение № 1 </w:t>
      </w:r>
    </w:p>
    <w:p w:rsidR="000B66BF" w:rsidRPr="00A8302D" w:rsidRDefault="000B66BF" w:rsidP="000B66BF">
      <w:pPr>
        <w:shd w:val="clear" w:color="auto" w:fill="FFFFFF"/>
        <w:ind w:left="4320" w:firstLine="0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Положению о порядке сообщения лицами,</w:t>
      </w:r>
      <w:r w:rsidRPr="00A8302D">
        <w:rPr>
          <w:rFonts w:ascii="Times New Roman" w:hAnsi="Times New Roman"/>
          <w:color w:val="000000"/>
          <w:spacing w:val="2"/>
        </w:rPr>
        <w:br/>
        <w:t xml:space="preserve">замещающими муниципальные должности в </w:t>
      </w:r>
      <w:r w:rsidR="004D2D04" w:rsidRPr="00A8302D">
        <w:rPr>
          <w:rFonts w:ascii="Times New Roman" w:hAnsi="Times New Roman"/>
          <w:color w:val="000000"/>
          <w:spacing w:val="2"/>
        </w:rPr>
        <w:lastRenderedPageBreak/>
        <w:t>муниципальном образовании «Хатажукайское сельское поселение» Шовгеновский район Республика Адыгея,</w:t>
      </w:r>
      <w:r w:rsidRPr="00A8302D">
        <w:rPr>
          <w:rFonts w:ascii="Times New Roman" w:hAnsi="Times New Roman"/>
          <w:color w:val="000000"/>
          <w:spacing w:val="2"/>
        </w:rPr>
        <w:t xml:space="preserve"> о возникновении личной заинтересованности при исполнении должностных обязанностей(осуществлении полномочий), 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4D2D04">
      <w:pPr>
        <w:shd w:val="clear" w:color="auto" w:fill="FFFFFF"/>
        <w:jc w:val="right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4D2D04" w:rsidP="004D2D04">
      <w:pPr>
        <w:shd w:val="clear" w:color="auto" w:fill="FFFFFF"/>
        <w:ind w:right="4597"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                       </w:t>
      </w:r>
      <w:r w:rsidR="000B66BF" w:rsidRPr="00A8302D">
        <w:rPr>
          <w:rFonts w:ascii="Times New Roman" w:hAnsi="Times New Roman"/>
          <w:color w:val="000000"/>
          <w:spacing w:val="2"/>
        </w:rPr>
        <w:t xml:space="preserve">В Комиссию по соблюдению требований к должностному поведению лиц, замещающих муниципальные должности в органах местного самоуправления </w:t>
      </w:r>
      <w:r w:rsidRPr="00A8302D">
        <w:rPr>
          <w:rFonts w:ascii="Times New Roman" w:hAnsi="Times New Roman"/>
          <w:color w:val="000000"/>
          <w:spacing w:val="2"/>
        </w:rPr>
        <w:t>муниципального образования «Хатажукайское сельское поселение» Шовгеновский район Республика Адыгея,</w:t>
      </w:r>
      <w:r w:rsidR="000B66BF" w:rsidRPr="00A8302D">
        <w:rPr>
          <w:rFonts w:ascii="Times New Roman" w:hAnsi="Times New Roman"/>
          <w:color w:val="000000"/>
          <w:spacing w:val="2"/>
        </w:rPr>
        <w:t xml:space="preserve"> и урегулированию конфликта интересов</w:t>
      </w:r>
      <w:r w:rsidR="000B66BF" w:rsidRPr="00A8302D">
        <w:rPr>
          <w:rFonts w:ascii="Times New Roman" w:hAnsi="Times New Roman"/>
          <w:color w:val="000000"/>
          <w:spacing w:val="2"/>
        </w:rPr>
        <w:br/>
        <w:t>от _____________________________________</w:t>
      </w:r>
      <w:r w:rsidR="000B66BF" w:rsidRPr="00A8302D">
        <w:rPr>
          <w:rFonts w:ascii="Times New Roman" w:hAnsi="Times New Roman"/>
          <w:color w:val="000000"/>
          <w:spacing w:val="2"/>
        </w:rPr>
        <w:br/>
        <w:t>_____________________________________</w:t>
      </w:r>
    </w:p>
    <w:p w:rsidR="000B66BF" w:rsidRPr="00A8302D" w:rsidRDefault="000B66BF" w:rsidP="004D2D04">
      <w:pPr>
        <w:shd w:val="clear" w:color="auto" w:fill="FFFFFF"/>
        <w:ind w:right="4597"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(Ф.И.О., замещаемая должность)</w:t>
      </w:r>
    </w:p>
    <w:p w:rsidR="000B66BF" w:rsidRPr="00A8302D" w:rsidRDefault="000B66BF" w:rsidP="004D2D04">
      <w:pPr>
        <w:shd w:val="clear" w:color="auto" w:fill="FFFFFF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br/>
      </w:r>
    </w:p>
    <w:p w:rsidR="000B66BF" w:rsidRPr="00A8302D" w:rsidRDefault="000B66BF" w:rsidP="004D2D0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УВЕДОМЛЕНИЕ</w:t>
      </w:r>
    </w:p>
    <w:p w:rsidR="000B66BF" w:rsidRPr="00A8302D" w:rsidRDefault="000B66BF" w:rsidP="004D2D04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Сообщаю о возникновении у меня личной заинтересованности при исполнении</w:t>
      </w:r>
      <w:r w:rsidR="004D2D04" w:rsidRPr="00A8302D">
        <w:rPr>
          <w:rFonts w:ascii="Times New Roman" w:hAnsi="Times New Roman"/>
          <w:color w:val="000000"/>
          <w:spacing w:val="2"/>
        </w:rPr>
        <w:t xml:space="preserve"> </w:t>
      </w:r>
      <w:r w:rsidRPr="00A8302D">
        <w:rPr>
          <w:rFonts w:ascii="Times New Roman" w:hAnsi="Times New Roman"/>
          <w:color w:val="000000"/>
          <w:spacing w:val="2"/>
        </w:rPr>
        <w:t>должностных обязанностей (осуществлении полномочий), которая приводит или может привести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 </w:t>
      </w:r>
      <w:r w:rsidRPr="00A8302D">
        <w:rPr>
          <w:rFonts w:ascii="Times New Roman" w:hAnsi="Times New Roman"/>
          <w:color w:val="000000"/>
          <w:spacing w:val="2"/>
        </w:rPr>
        <w:t xml:space="preserve">к конфликту интересов </w:t>
      </w:r>
      <w:r w:rsidRPr="00A8302D">
        <w:rPr>
          <w:rFonts w:ascii="Times New Roman" w:hAnsi="Times New Roman"/>
          <w:i/>
          <w:color w:val="000000"/>
          <w:spacing w:val="2"/>
        </w:rPr>
        <w:t>(нужное подчеркнуть)</w:t>
      </w:r>
      <w:r w:rsidRPr="00A8302D">
        <w:rPr>
          <w:rFonts w:ascii="Times New Roman" w:hAnsi="Times New Roman"/>
          <w:color w:val="000000"/>
          <w:spacing w:val="2"/>
        </w:rPr>
        <w:t>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Обстоятельства, являющиеся основанием для возникновения личной заинтересованности: __________________________________________________________________</w:t>
      </w: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__________________________________________________________________.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Должностные обязанности (полномочия), на исполнение которых влияет или может повлиять личная заинтересованность:</w:t>
      </w: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____________________________________________________________________</w:t>
      </w:r>
      <w:r w:rsidRPr="00A8302D">
        <w:rPr>
          <w:rFonts w:ascii="Times New Roman" w:hAnsi="Times New Roman"/>
          <w:color w:val="000000"/>
          <w:spacing w:val="2"/>
        </w:rPr>
        <w:br/>
      </w:r>
      <w:r w:rsidRPr="00A8302D">
        <w:rPr>
          <w:rFonts w:ascii="Times New Roman" w:hAnsi="Times New Roman"/>
          <w:color w:val="000000"/>
          <w:spacing w:val="2"/>
        </w:rPr>
        <w:br/>
        <w:t>____________________________________________________________________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Предлагаемые меры по предотвращению или урегулированию конфликта интересов: </w:t>
      </w: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____________________________________________________________________</w:t>
      </w:r>
      <w:r w:rsidRPr="00A8302D">
        <w:rPr>
          <w:rFonts w:ascii="Times New Roman" w:hAnsi="Times New Roman"/>
          <w:color w:val="000000"/>
          <w:spacing w:val="2"/>
        </w:rPr>
        <w:br/>
      </w:r>
      <w:r w:rsidRPr="00A8302D">
        <w:rPr>
          <w:rFonts w:ascii="Times New Roman" w:hAnsi="Times New Roman"/>
          <w:color w:val="000000"/>
          <w:spacing w:val="2"/>
        </w:rPr>
        <w:br/>
        <w:t>____________________________________________________________________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в органах </w:t>
      </w:r>
      <w:r w:rsidR="004D2D04" w:rsidRPr="00A8302D">
        <w:rPr>
          <w:rFonts w:ascii="Times New Roman" w:hAnsi="Times New Roman"/>
          <w:color w:val="000000"/>
          <w:spacing w:val="2"/>
        </w:rPr>
        <w:t xml:space="preserve">муниципального образования «Хатажукайское сельское поселение» </w:t>
      </w:r>
      <w:r w:rsidR="004D2D04" w:rsidRPr="00A8302D">
        <w:rPr>
          <w:rFonts w:ascii="Times New Roman" w:hAnsi="Times New Roman"/>
          <w:color w:val="000000"/>
          <w:spacing w:val="2"/>
        </w:rPr>
        <w:lastRenderedPageBreak/>
        <w:t>Шовгеновский район Республика Адыгея,</w:t>
      </w:r>
      <w:r w:rsidRPr="00A8302D">
        <w:rPr>
          <w:rFonts w:ascii="Times New Roman" w:hAnsi="Times New Roman"/>
          <w:color w:val="000000"/>
          <w:spacing w:val="2"/>
        </w:rPr>
        <w:t>», и урегулированию конфликта интересов (</w:t>
      </w:r>
      <w:r w:rsidRPr="00A8302D">
        <w:rPr>
          <w:rFonts w:ascii="Times New Roman" w:hAnsi="Times New Roman"/>
          <w:i/>
          <w:color w:val="000000"/>
          <w:spacing w:val="2"/>
        </w:rPr>
        <w:t>нужное подчеркнуть</w:t>
      </w:r>
      <w:r w:rsidRPr="00A8302D">
        <w:rPr>
          <w:rFonts w:ascii="Times New Roman" w:hAnsi="Times New Roman"/>
          <w:color w:val="000000"/>
          <w:spacing w:val="2"/>
        </w:rPr>
        <w:t>).</w:t>
      </w:r>
    </w:p>
    <w:p w:rsidR="000B66BF" w:rsidRPr="00A8302D" w:rsidRDefault="000B66BF" w:rsidP="000B66BF">
      <w:pPr>
        <w:shd w:val="clear" w:color="auto" w:fill="FFFFFF"/>
        <w:ind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br/>
        <w:t>"____" ____________ 20____ г.</w:t>
      </w:r>
      <w:r w:rsidRPr="00A8302D">
        <w:rPr>
          <w:rFonts w:ascii="Times New Roman" w:hAnsi="Times New Roman"/>
          <w:color w:val="000000"/>
          <w:spacing w:val="2"/>
        </w:rPr>
        <w:tab/>
        <w:t>_____________________ _____________________</w:t>
      </w:r>
      <w:r w:rsidRPr="00A8302D">
        <w:rPr>
          <w:rFonts w:ascii="Times New Roman" w:hAnsi="Times New Roman"/>
          <w:color w:val="000000"/>
          <w:spacing w:val="2"/>
        </w:rPr>
        <w:br/>
      </w:r>
    </w:p>
    <w:p w:rsidR="000B66BF" w:rsidRPr="00A8302D" w:rsidRDefault="000B66BF" w:rsidP="000B66BF">
      <w:pPr>
        <w:shd w:val="clear" w:color="auto" w:fill="FFFFFF"/>
        <w:ind w:left="3600"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(подпись лица,</w:t>
      </w:r>
      <w:r w:rsidRPr="00A8302D">
        <w:rPr>
          <w:rFonts w:ascii="Times New Roman" w:hAnsi="Times New Roman"/>
          <w:color w:val="000000"/>
          <w:spacing w:val="2"/>
        </w:rPr>
        <w:tab/>
        <w:t> </w:t>
      </w:r>
      <w:r w:rsidRPr="00A8302D">
        <w:rPr>
          <w:rFonts w:ascii="Times New Roman" w:hAnsi="Times New Roman"/>
          <w:color w:val="000000"/>
          <w:spacing w:val="2"/>
        </w:rPr>
        <w:tab/>
        <w:t>(расшифровка подписи)</w:t>
      </w:r>
    </w:p>
    <w:p w:rsidR="000B66BF" w:rsidRPr="00A8302D" w:rsidRDefault="000B66BF" w:rsidP="000B66BF">
      <w:pPr>
        <w:shd w:val="clear" w:color="auto" w:fill="FFFFFF"/>
        <w:ind w:left="3600"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направляющего </w:t>
      </w:r>
    </w:p>
    <w:p w:rsidR="000B66BF" w:rsidRPr="00A8302D" w:rsidRDefault="000B66BF" w:rsidP="000B66BF">
      <w:pPr>
        <w:shd w:val="clear" w:color="auto" w:fill="FFFFFF"/>
        <w:ind w:left="3600" w:firstLine="0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уведомление)</w:t>
      </w: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/>
          <w:spacing w:val="2"/>
        </w:rPr>
      </w:pPr>
    </w:p>
    <w:p w:rsidR="00D667FC" w:rsidRPr="00A8302D" w:rsidRDefault="000B66BF" w:rsidP="000B66BF">
      <w:pPr>
        <w:shd w:val="clear" w:color="auto" w:fill="FFFFFF"/>
        <w:ind w:left="4500" w:firstLine="0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Приложение №2 Положению о порядке сообщения лицами,</w:t>
      </w:r>
      <w:r w:rsidRPr="00A8302D">
        <w:rPr>
          <w:rFonts w:ascii="Times New Roman" w:hAnsi="Times New Roman"/>
          <w:color w:val="000000"/>
          <w:spacing w:val="2"/>
        </w:rPr>
        <w:br/>
        <w:t xml:space="preserve">замещающими муниципальные должности </w:t>
      </w:r>
    </w:p>
    <w:p w:rsidR="000B66BF" w:rsidRPr="00A8302D" w:rsidRDefault="000B66BF" w:rsidP="000B66BF">
      <w:pPr>
        <w:shd w:val="clear" w:color="auto" w:fill="FFFFFF"/>
        <w:ind w:left="4500" w:firstLine="0"/>
        <w:jc w:val="right"/>
        <w:textAlignment w:val="baseline"/>
        <w:outlineLvl w:val="2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 xml:space="preserve"> муниципального образования </w:t>
      </w:r>
      <w:r w:rsidR="00D667FC" w:rsidRPr="00A8302D">
        <w:rPr>
          <w:rFonts w:ascii="Times New Roman" w:hAnsi="Times New Roman"/>
          <w:color w:val="000000"/>
          <w:spacing w:val="2"/>
        </w:rPr>
        <w:t xml:space="preserve">«Хатажукайское сельское поселение» Шовгеновский район Республика </w:t>
      </w:r>
      <w:proofErr w:type="gramStart"/>
      <w:r w:rsidR="00D667FC" w:rsidRPr="00A8302D">
        <w:rPr>
          <w:rFonts w:ascii="Times New Roman" w:hAnsi="Times New Roman"/>
          <w:color w:val="000000"/>
          <w:spacing w:val="2"/>
        </w:rPr>
        <w:t xml:space="preserve">Адыгея, </w:t>
      </w:r>
      <w:r w:rsidRPr="00A8302D">
        <w:rPr>
          <w:rFonts w:ascii="Times New Roman" w:hAnsi="Times New Roman"/>
          <w:color w:val="000000"/>
          <w:spacing w:val="2"/>
        </w:rPr>
        <w:t xml:space="preserve"> о</w:t>
      </w:r>
      <w:proofErr w:type="gramEnd"/>
      <w:r w:rsidRPr="00A8302D">
        <w:rPr>
          <w:rFonts w:ascii="Times New Roman" w:hAnsi="Times New Roman"/>
          <w:color w:val="000000"/>
          <w:spacing w:val="2"/>
        </w:rPr>
        <w:t xml:space="preserve"> возникновении личной заинтересованности при исполнении должностных обязанностей(осуществлении </w:t>
      </w:r>
      <w:r w:rsidRPr="00A8302D">
        <w:rPr>
          <w:rFonts w:ascii="Times New Roman" w:hAnsi="Times New Roman"/>
          <w:color w:val="000000"/>
          <w:spacing w:val="2"/>
        </w:rPr>
        <w:lastRenderedPageBreak/>
        <w:t>полномочий), 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p w:rsidR="00D667FC" w:rsidRPr="00A8302D" w:rsidRDefault="000B66BF" w:rsidP="00D667FC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Журнал</w:t>
      </w:r>
    </w:p>
    <w:p w:rsidR="000B66BF" w:rsidRPr="00A8302D" w:rsidRDefault="000B66BF" w:rsidP="00D667FC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pacing w:val="2"/>
        </w:rPr>
      </w:pPr>
      <w:r w:rsidRPr="00A8302D">
        <w:rPr>
          <w:rFonts w:ascii="Times New Roman" w:hAnsi="Times New Roman"/>
          <w:color w:val="000000"/>
          <w:spacing w:val="2"/>
        </w:rPr>
        <w:t>регистрации уведомлений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0B66BF" w:rsidRPr="00A8302D" w:rsidRDefault="000B66BF" w:rsidP="000B66BF">
      <w:pPr>
        <w:shd w:val="clear" w:color="auto" w:fill="FFFFFF"/>
        <w:textAlignment w:val="baseline"/>
        <w:rPr>
          <w:rFonts w:ascii="Times New Roman" w:hAnsi="Times New Roman"/>
          <w:color w:val="000000"/>
          <w:spacing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527"/>
        <w:gridCol w:w="1577"/>
        <w:gridCol w:w="1577"/>
        <w:gridCol w:w="1577"/>
        <w:gridCol w:w="1536"/>
      </w:tblGrid>
      <w:tr w:rsidR="000B66BF" w:rsidRPr="00A8302D" w:rsidTr="00824AB2">
        <w:trPr>
          <w:trHeight w:val="15"/>
        </w:trPr>
        <w:tc>
          <w:tcPr>
            <w:tcW w:w="956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pct"/>
          </w:tcPr>
          <w:p w:rsidR="000B66BF" w:rsidRPr="00A8302D" w:rsidRDefault="000B66BF" w:rsidP="00824AB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B66BF" w:rsidRPr="00A8302D" w:rsidTr="00824AB2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Регистрационный номер уведомления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Дата регистрации уведомления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Ф.И.О.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Должность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ind w:firstLine="0"/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Сведения о результатах рассмотрения уведомления на заседании комиссии</w:t>
            </w:r>
          </w:p>
        </w:tc>
      </w:tr>
      <w:tr w:rsidR="000B66BF" w:rsidRPr="00A8302D" w:rsidTr="00824AB2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A8302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B66BF" w:rsidRPr="00A8302D" w:rsidTr="00824AB2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0B66BF" w:rsidRPr="00A8302D" w:rsidTr="00824AB2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0B66BF" w:rsidRPr="00A8302D" w:rsidTr="00824AB2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66BF" w:rsidRPr="00A8302D" w:rsidRDefault="000B66BF" w:rsidP="00824AB2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0B66BF" w:rsidRPr="00A8302D" w:rsidRDefault="000B66BF" w:rsidP="000B66BF">
      <w:pPr>
        <w:rPr>
          <w:rFonts w:ascii="Times New Roman" w:hAnsi="Times New Roman"/>
          <w:color w:val="000000"/>
        </w:rPr>
      </w:pPr>
    </w:p>
    <w:p w:rsidR="00AC5665" w:rsidRPr="00A8302D" w:rsidRDefault="00ED5BCB">
      <w:pPr>
        <w:rPr>
          <w:rFonts w:ascii="Times New Roman" w:hAnsi="Times New Roman"/>
        </w:rPr>
      </w:pPr>
    </w:p>
    <w:sectPr w:rsidR="00AC5665" w:rsidRPr="00A8302D" w:rsidSect="00A8302D">
      <w:headerReference w:type="default" r:id="rId10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CB" w:rsidRDefault="00ED5BCB">
      <w:r>
        <w:separator/>
      </w:r>
    </w:p>
  </w:endnote>
  <w:endnote w:type="continuationSeparator" w:id="0">
    <w:p w:rsidR="00ED5BCB" w:rsidRDefault="00ED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CB" w:rsidRDefault="00ED5BCB">
      <w:r>
        <w:separator/>
      </w:r>
    </w:p>
  </w:footnote>
  <w:footnote w:type="continuationSeparator" w:id="0">
    <w:p w:rsidR="00ED5BCB" w:rsidRDefault="00ED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6F" w:rsidRDefault="008C12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302D">
      <w:rPr>
        <w:noProof/>
      </w:rPr>
      <w:t>2</w:t>
    </w:r>
    <w:r>
      <w:fldChar w:fldCharType="end"/>
    </w:r>
  </w:p>
  <w:p w:rsidR="00FC1E6F" w:rsidRDefault="00ED5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C4"/>
    <w:rsid w:val="000B66BF"/>
    <w:rsid w:val="00131AC4"/>
    <w:rsid w:val="00230EFF"/>
    <w:rsid w:val="00262CE5"/>
    <w:rsid w:val="004D2D04"/>
    <w:rsid w:val="008C126B"/>
    <w:rsid w:val="00A8302D"/>
    <w:rsid w:val="00BD47A4"/>
    <w:rsid w:val="00CD63A4"/>
    <w:rsid w:val="00D667FC"/>
    <w:rsid w:val="00E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8D7C"/>
  <w15:chartTrackingRefBased/>
  <w15:docId w15:val="{ADA1F2F5-6C20-4420-AC90-9FDAC7BA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66B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B66BF"/>
    <w:pPr>
      <w:keepNext/>
      <w:ind w:firstLine="0"/>
      <w:jc w:val="left"/>
      <w:outlineLvl w:val="1"/>
    </w:pPr>
    <w:rPr>
      <w:rFonts w:ascii="Times New Roman" w:eastAsia="Arial Unicode MS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B66BF"/>
    <w:pPr>
      <w:keepNext/>
      <w:spacing w:before="12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6B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B66B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66B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2022-12-05T10:53:00Z</cp:lastPrinted>
  <dcterms:created xsi:type="dcterms:W3CDTF">2022-12-05T08:58:00Z</dcterms:created>
  <dcterms:modified xsi:type="dcterms:W3CDTF">2022-12-05T10:54:00Z</dcterms:modified>
</cp:coreProperties>
</file>