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B4" w:rsidRDefault="00B163B4" w:rsidP="00B163B4"/>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6E2D1D" w:rsidTr="006E2D1D">
        <w:tc>
          <w:tcPr>
            <w:tcW w:w="4323" w:type="dxa"/>
            <w:tcBorders>
              <w:top w:val="nil"/>
              <w:left w:val="nil"/>
              <w:bottom w:val="single" w:sz="12" w:space="0" w:color="auto"/>
              <w:right w:val="nil"/>
            </w:tcBorders>
            <w:hideMark/>
          </w:tcPr>
          <w:p w:rsidR="006E2D1D" w:rsidRDefault="006E2D1D">
            <w:pPr>
              <w:pStyle w:val="5"/>
              <w:spacing w:before="0"/>
              <w:ind w:firstLine="0"/>
              <w:jc w:val="left"/>
              <w:rPr>
                <w:i w:val="0"/>
                <w:szCs w:val="24"/>
                <w:lang w:eastAsia="en-US"/>
              </w:rPr>
            </w:pPr>
            <w:r>
              <w:rPr>
                <w:szCs w:val="24"/>
                <w:lang w:eastAsia="en-US"/>
              </w:rPr>
              <w:t xml:space="preserve">     РЕСПУБЛИКА АДЫГЕЯ</w:t>
            </w:r>
          </w:p>
          <w:p w:rsidR="006E2D1D" w:rsidRDefault="006E2D1D">
            <w:pPr>
              <w:ind w:left="-709"/>
              <w:jc w:val="center"/>
              <w:rPr>
                <w:b/>
                <w:i/>
                <w:lang w:eastAsia="en-US"/>
              </w:rPr>
            </w:pPr>
            <w:r>
              <w:rPr>
                <w:b/>
                <w:i/>
                <w:lang w:eastAsia="en-US"/>
              </w:rPr>
              <w:t>Муниципальное образование</w:t>
            </w:r>
          </w:p>
          <w:p w:rsidR="006E2D1D" w:rsidRDefault="006E2D1D">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6E2D1D" w:rsidRDefault="006E2D1D">
            <w:pPr>
              <w:ind w:left="-851"/>
              <w:jc w:val="center"/>
              <w:rPr>
                <w:b/>
                <w:i/>
                <w:lang w:eastAsia="en-US"/>
              </w:rPr>
            </w:pPr>
            <w:r>
              <w:rPr>
                <w:b/>
                <w:i/>
                <w:lang w:eastAsia="en-US"/>
              </w:rPr>
              <w:t>385462, а. Пшичо, ул. Ленина, 51</w:t>
            </w:r>
          </w:p>
          <w:p w:rsidR="006E2D1D" w:rsidRDefault="006E2D1D">
            <w:pPr>
              <w:ind w:left="-851"/>
              <w:jc w:val="center"/>
              <w:rPr>
                <w:b/>
                <w:i/>
                <w:lang w:eastAsia="en-US"/>
              </w:rPr>
            </w:pPr>
            <w:r>
              <w:rPr>
                <w:b/>
                <w:i/>
                <w:lang w:eastAsia="en-US"/>
              </w:rPr>
              <w:t xml:space="preserve">             тел.9-31-36Факс (87773) 9-31-36</w:t>
            </w:r>
          </w:p>
          <w:p w:rsidR="006E2D1D" w:rsidRDefault="006E2D1D">
            <w:pPr>
              <w:spacing w:line="276" w:lineRule="auto"/>
              <w:ind w:left="-851"/>
              <w:jc w:val="center"/>
              <w:rPr>
                <w:rFonts w:eastAsiaTheme="minorEastAsia"/>
                <w:b/>
                <w:i/>
                <w:lang w:val="en-US" w:eastAsia="en-US"/>
              </w:rPr>
            </w:pPr>
            <w:r>
              <w:rPr>
                <w:b/>
                <w:i/>
                <w:lang w:val="en-US" w:eastAsia="en-US"/>
              </w:rPr>
              <w:t>e-mail: dnurbij @ yandex.ru</w:t>
            </w:r>
          </w:p>
        </w:tc>
        <w:tc>
          <w:tcPr>
            <w:tcW w:w="1558" w:type="dxa"/>
            <w:tcBorders>
              <w:top w:val="nil"/>
              <w:left w:val="nil"/>
              <w:bottom w:val="single" w:sz="12" w:space="0" w:color="auto"/>
              <w:right w:val="nil"/>
            </w:tcBorders>
            <w:hideMark/>
          </w:tcPr>
          <w:p w:rsidR="006E2D1D" w:rsidRDefault="006E2D1D">
            <w:pPr>
              <w:spacing w:after="200" w:line="240" w:lineRule="atLeast"/>
              <w:ind w:left="540" w:hanging="540"/>
              <w:jc w:val="center"/>
              <w:rPr>
                <w:rFonts w:eastAsiaTheme="minorEastAsia"/>
                <w:b/>
                <w:i/>
                <w:color w:val="FF0000"/>
                <w:lang w:eastAsia="en-US"/>
              </w:rPr>
            </w:pPr>
            <w:r>
              <w:rPr>
                <w:rFonts w:eastAsiaTheme="minorEastAsia"/>
                <w:b/>
                <w:i/>
                <w:color w:val="FF0000"/>
                <w:lang w:eastAsia="en-US"/>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71.5pt" o:ole="" fillcolor="window">
                  <v:imagedata r:id="rId7" o:title=""/>
                </v:shape>
                <o:OLEObject Type="Embed" ProgID="MSDraw" ShapeID="_x0000_i1025" DrawAspect="Content" ObjectID="_1767180387" r:id="rId8"/>
              </w:object>
            </w:r>
          </w:p>
        </w:tc>
        <w:tc>
          <w:tcPr>
            <w:tcW w:w="4394" w:type="dxa"/>
            <w:tcBorders>
              <w:top w:val="nil"/>
              <w:left w:val="nil"/>
              <w:bottom w:val="single" w:sz="12" w:space="0" w:color="auto"/>
              <w:right w:val="nil"/>
            </w:tcBorders>
            <w:hideMark/>
          </w:tcPr>
          <w:p w:rsidR="006E2D1D" w:rsidRDefault="006E2D1D">
            <w:pPr>
              <w:pStyle w:val="5"/>
              <w:spacing w:before="0"/>
              <w:ind w:left="-635"/>
              <w:rPr>
                <w:i w:val="0"/>
                <w:szCs w:val="24"/>
                <w:lang w:eastAsia="en-US"/>
              </w:rPr>
            </w:pPr>
            <w:r>
              <w:rPr>
                <w:szCs w:val="24"/>
                <w:lang w:eastAsia="en-US"/>
              </w:rPr>
              <w:t>АДЫГЭ РЕСПУБЛИК</w:t>
            </w:r>
          </w:p>
          <w:p w:rsidR="006E2D1D" w:rsidRDefault="006E2D1D">
            <w:pPr>
              <w:pStyle w:val="5"/>
              <w:spacing w:before="0"/>
              <w:ind w:left="-489" w:firstLine="448"/>
              <w:rPr>
                <w:i w:val="0"/>
                <w:szCs w:val="24"/>
                <w:lang w:eastAsia="en-US"/>
              </w:rPr>
            </w:pPr>
            <w:r>
              <w:rPr>
                <w:szCs w:val="24"/>
                <w:lang w:eastAsia="en-US"/>
              </w:rPr>
              <w:t>Хьатыгъужъкъое муниципальнэ     къоджэ псэуп</w:t>
            </w:r>
            <w:r>
              <w:rPr>
                <w:szCs w:val="24"/>
                <w:lang w:val="en-US" w:eastAsia="en-US"/>
              </w:rPr>
              <w:t>I</w:t>
            </w:r>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6E2D1D" w:rsidRDefault="006E2D1D">
            <w:pPr>
              <w:tabs>
                <w:tab w:val="left" w:pos="1080"/>
              </w:tabs>
              <w:ind w:left="74" w:right="642"/>
              <w:jc w:val="center"/>
              <w:rPr>
                <w:b/>
                <w:i/>
                <w:lang w:val="en-US" w:eastAsia="en-US"/>
              </w:rPr>
            </w:pPr>
            <w:r>
              <w:rPr>
                <w:b/>
                <w:i/>
                <w:lang w:eastAsia="en-US"/>
              </w:rPr>
              <w:t>385462, къ. Пщычэу,           ур</w:t>
            </w:r>
            <w:proofErr w:type="gramStart"/>
            <w:r>
              <w:rPr>
                <w:b/>
                <w:i/>
                <w:lang w:eastAsia="en-US"/>
              </w:rPr>
              <w:t>.Л</w:t>
            </w:r>
            <w:proofErr w:type="gramEnd"/>
            <w:r>
              <w:rPr>
                <w:b/>
                <w:i/>
                <w:lang w:eastAsia="en-US"/>
              </w:rPr>
              <w:t>ениным ыц</w:t>
            </w:r>
            <w:r>
              <w:rPr>
                <w:b/>
                <w:i/>
                <w:lang w:val="en-US" w:eastAsia="en-US"/>
              </w:rPr>
              <w:t>I</w:t>
            </w:r>
            <w:r>
              <w:rPr>
                <w:b/>
                <w:i/>
                <w:lang w:eastAsia="en-US"/>
              </w:rPr>
              <w:t>,51, тел. 9-31-36, тел. Факс (87773) 9-31-36</w:t>
            </w:r>
          </w:p>
          <w:p w:rsidR="006E2D1D" w:rsidRDefault="006E2D1D">
            <w:pPr>
              <w:tabs>
                <w:tab w:val="left" w:pos="1080"/>
              </w:tabs>
              <w:spacing w:line="276" w:lineRule="auto"/>
              <w:ind w:left="540" w:hanging="540"/>
              <w:jc w:val="center"/>
              <w:rPr>
                <w:rFonts w:eastAsiaTheme="minorEastAsia"/>
                <w:b/>
                <w:i/>
                <w:color w:val="FF0000"/>
                <w:lang w:val="en-US" w:eastAsia="en-US"/>
              </w:rPr>
            </w:pPr>
            <w:r>
              <w:rPr>
                <w:b/>
                <w:i/>
                <w:lang w:val="en-US" w:eastAsia="en-US"/>
              </w:rPr>
              <w:t>e-mail: dnurbij @ yandex.ru</w:t>
            </w:r>
          </w:p>
        </w:tc>
      </w:tr>
    </w:tbl>
    <w:p w:rsidR="006E2D1D" w:rsidRPr="00352EDB" w:rsidRDefault="00352EDB" w:rsidP="006E2D1D">
      <w:pPr>
        <w:pStyle w:val="1"/>
        <w:spacing w:line="240" w:lineRule="auto"/>
        <w:jc w:val="center"/>
        <w:rPr>
          <w:rFonts w:ascii="Times New Roman" w:hAnsi="Times New Roman" w:cs="Times New Roman"/>
          <w:color w:val="auto"/>
          <w:sz w:val="24"/>
        </w:rPr>
      </w:pPr>
      <w:r>
        <w:rPr>
          <w:rFonts w:ascii="Times New Roman" w:hAnsi="Times New Roman" w:cs="Times New Roman"/>
          <w:color w:val="auto"/>
          <w:sz w:val="24"/>
        </w:rPr>
        <w:t>ПОСТАН</w:t>
      </w:r>
      <w:r w:rsidR="007B05C7">
        <w:rPr>
          <w:rFonts w:ascii="Times New Roman" w:hAnsi="Times New Roman" w:cs="Times New Roman"/>
          <w:color w:val="auto"/>
          <w:sz w:val="24"/>
        </w:rPr>
        <w:t>О</w:t>
      </w:r>
      <w:r>
        <w:rPr>
          <w:rFonts w:ascii="Times New Roman" w:hAnsi="Times New Roman" w:cs="Times New Roman"/>
          <w:color w:val="auto"/>
          <w:sz w:val="24"/>
        </w:rPr>
        <w:t>ВЛЕНИЕ</w:t>
      </w:r>
    </w:p>
    <w:p w:rsidR="006E2D1D" w:rsidRDefault="006E2D1D" w:rsidP="006E2D1D">
      <w:pPr>
        <w:rPr>
          <w:b/>
        </w:rPr>
      </w:pPr>
      <w:r>
        <w:rPr>
          <w:b/>
        </w:rPr>
        <w:t xml:space="preserve">                           Главы </w:t>
      </w:r>
      <w:r w:rsidR="0078228C">
        <w:rPr>
          <w:b/>
        </w:rPr>
        <w:t>муниципального образования</w:t>
      </w:r>
    </w:p>
    <w:p w:rsidR="006E2D1D" w:rsidRDefault="006E2D1D" w:rsidP="006E2D1D">
      <w:pPr>
        <w:rPr>
          <w:b/>
        </w:rPr>
      </w:pPr>
      <w:r>
        <w:rPr>
          <w:b/>
        </w:rPr>
        <w:t xml:space="preserve">                                          «Хатажукайское сельское поселение»</w:t>
      </w:r>
    </w:p>
    <w:p w:rsidR="006E2D1D" w:rsidRDefault="00CD4500" w:rsidP="006E2D1D">
      <w:pPr>
        <w:pStyle w:val="1"/>
        <w:spacing w:line="240" w:lineRule="auto"/>
        <w:jc w:val="both"/>
        <w:rPr>
          <w:rFonts w:ascii="Times New Roman" w:hAnsi="Times New Roman" w:cs="Times New Roman"/>
          <w:b w:val="0"/>
          <w:sz w:val="24"/>
          <w:szCs w:val="24"/>
        </w:rPr>
      </w:pPr>
      <w:r>
        <w:rPr>
          <w:rFonts w:ascii="Times New Roman" w:hAnsi="Times New Roman" w:cs="Times New Roman"/>
          <w:color w:val="auto"/>
          <w:sz w:val="24"/>
        </w:rPr>
        <w:t>От 19.01. 2024</w:t>
      </w:r>
      <w:r w:rsidR="00352EDB">
        <w:rPr>
          <w:rFonts w:ascii="Times New Roman" w:hAnsi="Times New Roman" w:cs="Times New Roman"/>
          <w:color w:val="auto"/>
          <w:sz w:val="24"/>
        </w:rPr>
        <w:t xml:space="preserve"> года    № </w:t>
      </w:r>
      <w:r w:rsidR="00335725">
        <w:rPr>
          <w:rFonts w:ascii="Times New Roman" w:hAnsi="Times New Roman" w:cs="Times New Roman"/>
          <w:color w:val="auto"/>
          <w:sz w:val="24"/>
        </w:rPr>
        <w:t>2</w:t>
      </w:r>
      <w:r w:rsidR="006E2D1D">
        <w:rPr>
          <w:rFonts w:ascii="Times New Roman" w:hAnsi="Times New Roman" w:cs="Times New Roman"/>
          <w:color w:val="auto"/>
          <w:sz w:val="24"/>
        </w:rPr>
        <w:t xml:space="preserve">                                                                                     а. Пшичо</w:t>
      </w:r>
    </w:p>
    <w:p w:rsidR="00B163B4" w:rsidRDefault="00B163B4" w:rsidP="00352EDB">
      <w:pPr>
        <w:jc w:val="both"/>
      </w:pPr>
    </w:p>
    <w:p w:rsidR="00352EDB" w:rsidRPr="00AA7077" w:rsidRDefault="00352EDB" w:rsidP="00352EDB">
      <w:pPr>
        <w:contextualSpacing/>
        <w:jc w:val="both"/>
        <w:rPr>
          <w:i/>
          <w:color w:val="000000"/>
          <w:lang w:eastAsia="en-US"/>
        </w:rPr>
      </w:pPr>
      <w:r w:rsidRPr="00AA7077">
        <w:rPr>
          <w:i/>
          <w:color w:val="000000"/>
          <w:lang w:eastAsia="en-US"/>
        </w:rPr>
        <w:t xml:space="preserve">« О конкурсной, комиссии </w:t>
      </w:r>
      <w:proofErr w:type="gramStart"/>
      <w:r w:rsidRPr="00AA7077">
        <w:rPr>
          <w:i/>
          <w:color w:val="000000"/>
          <w:lang w:eastAsia="en-US"/>
        </w:rPr>
        <w:t>муниципального</w:t>
      </w:r>
      <w:proofErr w:type="gramEnd"/>
    </w:p>
    <w:p w:rsidR="00352EDB" w:rsidRPr="00AA7077" w:rsidRDefault="00352EDB" w:rsidP="00352EDB">
      <w:pPr>
        <w:contextualSpacing/>
        <w:jc w:val="both"/>
        <w:rPr>
          <w:i/>
          <w:color w:val="000000"/>
          <w:lang w:eastAsia="en-US"/>
        </w:rPr>
      </w:pPr>
      <w:r w:rsidRPr="00AA7077">
        <w:rPr>
          <w:i/>
          <w:color w:val="000000"/>
          <w:lang w:eastAsia="en-US"/>
        </w:rPr>
        <w:t>образования «</w:t>
      </w:r>
      <w:r>
        <w:rPr>
          <w:i/>
          <w:color w:val="000000"/>
          <w:lang w:eastAsia="en-US"/>
        </w:rPr>
        <w:t>Хатажукайское</w:t>
      </w:r>
      <w:r w:rsidRPr="00AA7077">
        <w:rPr>
          <w:i/>
          <w:color w:val="000000"/>
          <w:lang w:eastAsia="en-US"/>
        </w:rPr>
        <w:t xml:space="preserve"> сельское поселение»  </w:t>
      </w:r>
    </w:p>
    <w:p w:rsidR="00352EDB" w:rsidRPr="00AA7077" w:rsidRDefault="00352EDB" w:rsidP="00352EDB">
      <w:pPr>
        <w:contextualSpacing/>
        <w:jc w:val="both"/>
        <w:rPr>
          <w:color w:val="000000"/>
          <w:sz w:val="28"/>
          <w:szCs w:val="28"/>
          <w:lang w:eastAsia="en-US"/>
        </w:rPr>
      </w:pPr>
    </w:p>
    <w:p w:rsidR="00352EDB" w:rsidRPr="00AA7077" w:rsidRDefault="00352EDB" w:rsidP="00352EDB">
      <w:pPr>
        <w:ind w:firstLine="708"/>
        <w:contextualSpacing/>
        <w:jc w:val="both"/>
        <w:rPr>
          <w:sz w:val="28"/>
          <w:szCs w:val="28"/>
        </w:rPr>
      </w:pPr>
      <w:r w:rsidRPr="00AA7077">
        <w:rPr>
          <w:color w:val="000000"/>
          <w:sz w:val="28"/>
          <w:szCs w:val="28"/>
          <w:lang w:eastAsia="en-US"/>
        </w:rPr>
        <w:t xml:space="preserve">Руководствуясь ст. 21 ФЗ-115 «О концессионных соглашениях» мною принято решение о проведении открытого конкурса на право заключения концессионного соглашения в отношении систем водоснабжения муниципального образования в целях координации, исполнения требований ст. 22 ч.1 п б, ст. 25 закона о концессии и процедуры проведения открытого конкурса и заключения концессионного соглашения </w:t>
      </w:r>
    </w:p>
    <w:p w:rsidR="00352EDB" w:rsidRPr="00352EDB" w:rsidRDefault="00352EDB" w:rsidP="00352EDB">
      <w:pPr>
        <w:tabs>
          <w:tab w:val="center" w:pos="4677"/>
        </w:tabs>
        <w:jc w:val="center"/>
        <w:rPr>
          <w:b/>
          <w:sz w:val="28"/>
          <w:szCs w:val="28"/>
          <w:lang w:eastAsia="en-US"/>
        </w:rPr>
      </w:pPr>
      <w:r w:rsidRPr="00352EDB">
        <w:rPr>
          <w:b/>
          <w:sz w:val="28"/>
          <w:szCs w:val="28"/>
          <w:lang w:eastAsia="en-US"/>
        </w:rPr>
        <w:t>ПОСТАНОВЛЯЮ:</w:t>
      </w:r>
    </w:p>
    <w:p w:rsidR="00352EDB" w:rsidRPr="00AA7077" w:rsidRDefault="00352EDB" w:rsidP="00352EDB">
      <w:pPr>
        <w:tabs>
          <w:tab w:val="center" w:pos="4677"/>
        </w:tabs>
        <w:jc w:val="both"/>
        <w:rPr>
          <w:sz w:val="28"/>
          <w:szCs w:val="28"/>
          <w:lang w:eastAsia="en-US"/>
        </w:rPr>
      </w:pPr>
      <w:r w:rsidRPr="00AA7077">
        <w:rPr>
          <w:sz w:val="28"/>
          <w:szCs w:val="28"/>
          <w:lang w:eastAsia="en-US"/>
        </w:rPr>
        <w:t xml:space="preserve">1.Утвердить персональный состав конкурсной комиссии. Согласно приложения № 1. </w:t>
      </w:r>
      <w:r w:rsidR="00CD4500">
        <w:rPr>
          <w:sz w:val="28"/>
          <w:szCs w:val="28"/>
          <w:lang w:eastAsia="en-US"/>
        </w:rPr>
        <w:t>Ведущему специалисту Лямовой З.Н.</w:t>
      </w:r>
    </w:p>
    <w:p w:rsidR="00CD4500" w:rsidRDefault="00352EDB" w:rsidP="00352EDB">
      <w:pPr>
        <w:tabs>
          <w:tab w:val="center" w:pos="4677"/>
        </w:tabs>
        <w:jc w:val="both"/>
        <w:rPr>
          <w:sz w:val="28"/>
          <w:szCs w:val="28"/>
          <w:lang w:eastAsia="en-US"/>
        </w:rPr>
      </w:pPr>
      <w:r w:rsidRPr="00AA7077">
        <w:rPr>
          <w:sz w:val="28"/>
          <w:szCs w:val="28"/>
          <w:lang w:eastAsia="en-US"/>
        </w:rPr>
        <w:t>2.Разместить на официальном сайте муниципального образования и официальном сайте в информационно-телекоммуникационной сети «Интернет» персонал</w:t>
      </w:r>
      <w:r w:rsidR="00CD4500">
        <w:rPr>
          <w:sz w:val="28"/>
          <w:szCs w:val="28"/>
          <w:lang w:eastAsia="en-US"/>
        </w:rPr>
        <w:t>ьный состав конкурсной комиссии</w:t>
      </w:r>
      <w:r w:rsidRPr="00AA7077">
        <w:rPr>
          <w:sz w:val="28"/>
          <w:szCs w:val="28"/>
          <w:lang w:eastAsia="en-US"/>
        </w:rPr>
        <w:t xml:space="preserve"> </w:t>
      </w:r>
      <w:r w:rsidR="00CD4500">
        <w:rPr>
          <w:sz w:val="28"/>
          <w:szCs w:val="28"/>
          <w:lang w:eastAsia="en-US"/>
        </w:rPr>
        <w:t>Ведущему специалисту Лямовой З.Н.</w:t>
      </w:r>
    </w:p>
    <w:p w:rsidR="00352EDB" w:rsidRPr="00AA7077" w:rsidRDefault="00352EDB" w:rsidP="00352EDB">
      <w:pPr>
        <w:tabs>
          <w:tab w:val="center" w:pos="4677"/>
        </w:tabs>
        <w:jc w:val="both"/>
        <w:rPr>
          <w:sz w:val="28"/>
          <w:szCs w:val="28"/>
          <w:lang w:eastAsia="en-US"/>
        </w:rPr>
      </w:pPr>
      <w:r w:rsidRPr="00AA7077">
        <w:rPr>
          <w:sz w:val="28"/>
          <w:szCs w:val="28"/>
          <w:lang w:eastAsia="en-US"/>
        </w:rPr>
        <w:t>3. Дополнить к основным обязан</w:t>
      </w:r>
      <w:r>
        <w:rPr>
          <w:sz w:val="28"/>
          <w:szCs w:val="28"/>
          <w:lang w:eastAsia="en-US"/>
        </w:rPr>
        <w:t>н</w:t>
      </w:r>
      <w:r w:rsidRPr="00AA7077">
        <w:rPr>
          <w:sz w:val="28"/>
          <w:szCs w:val="28"/>
          <w:lang w:eastAsia="en-US"/>
        </w:rPr>
        <w:t xml:space="preserve">остям конкурсной комиссии «Об особенностях организации деятельности конкурсной комиссии </w:t>
      </w:r>
      <w:proofErr w:type="gramStart"/>
      <w:r w:rsidRPr="00AA7077">
        <w:rPr>
          <w:sz w:val="28"/>
          <w:szCs w:val="28"/>
          <w:lang w:eastAsia="en-US"/>
        </w:rPr>
        <w:t>при</w:t>
      </w:r>
      <w:proofErr w:type="gramEnd"/>
      <w:r w:rsidRPr="00AA7077">
        <w:rPr>
          <w:sz w:val="28"/>
          <w:szCs w:val="28"/>
          <w:lang w:eastAsia="en-US"/>
        </w:rPr>
        <w:t xml:space="preserve"> проведения конкурса по заключению концессионных соглашений»</w:t>
      </w:r>
    </w:p>
    <w:p w:rsidR="00352EDB" w:rsidRPr="00AA7077" w:rsidRDefault="00352EDB" w:rsidP="00352EDB">
      <w:pPr>
        <w:tabs>
          <w:tab w:val="center" w:pos="4677"/>
        </w:tabs>
        <w:jc w:val="both"/>
        <w:rPr>
          <w:sz w:val="28"/>
          <w:szCs w:val="28"/>
          <w:lang w:eastAsia="en-US"/>
        </w:rPr>
      </w:pPr>
      <w:r w:rsidRPr="00AA7077">
        <w:rPr>
          <w:sz w:val="28"/>
          <w:szCs w:val="28"/>
          <w:lang w:eastAsia="en-US"/>
        </w:rPr>
        <w:t>4. Постановление вступает в силу с момента подписания.</w:t>
      </w:r>
    </w:p>
    <w:p w:rsidR="00352EDB" w:rsidRPr="00AA7077"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Pr="00335725" w:rsidRDefault="00352EDB" w:rsidP="00352EDB">
      <w:pPr>
        <w:rPr>
          <w:b/>
          <w:sz w:val="26"/>
          <w:szCs w:val="26"/>
        </w:rPr>
      </w:pPr>
      <w:r w:rsidRPr="00335725">
        <w:rPr>
          <w:b/>
          <w:sz w:val="26"/>
          <w:szCs w:val="26"/>
        </w:rPr>
        <w:t>Глава муниципального образования</w:t>
      </w:r>
    </w:p>
    <w:p w:rsidR="00352EDB" w:rsidRPr="00335725" w:rsidRDefault="00352EDB" w:rsidP="00352EDB">
      <w:pPr>
        <w:rPr>
          <w:b/>
          <w:sz w:val="28"/>
          <w:szCs w:val="28"/>
        </w:rPr>
      </w:pPr>
      <w:r w:rsidRPr="00335725">
        <w:rPr>
          <w:b/>
          <w:sz w:val="26"/>
          <w:szCs w:val="26"/>
        </w:rPr>
        <w:t xml:space="preserve">«Хатажукайское сельское поселение»                                         </w:t>
      </w:r>
      <w:r w:rsidRPr="00335725">
        <w:rPr>
          <w:b/>
          <w:sz w:val="28"/>
          <w:szCs w:val="28"/>
        </w:rPr>
        <w:t>Карашаев А.А.</w:t>
      </w:r>
    </w:p>
    <w:p w:rsidR="00352EDB" w:rsidRDefault="00352EDB" w:rsidP="00352EDB">
      <w:pPr>
        <w:rPr>
          <w:sz w:val="28"/>
          <w:szCs w:val="28"/>
        </w:rPr>
      </w:pPr>
    </w:p>
    <w:p w:rsidR="00352EDB" w:rsidRDefault="00352EDB" w:rsidP="00352EDB">
      <w:pPr>
        <w:rPr>
          <w:b/>
          <w:i/>
          <w:sz w:val="26"/>
          <w:szCs w:val="26"/>
        </w:rPr>
      </w:pPr>
    </w:p>
    <w:p w:rsidR="00352EDB" w:rsidRDefault="00352EDB" w:rsidP="00352EDB">
      <w:pPr>
        <w:rPr>
          <w:b/>
          <w:i/>
          <w:sz w:val="26"/>
          <w:szCs w:val="26"/>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Default="00352EDB" w:rsidP="00352EDB">
      <w:pPr>
        <w:tabs>
          <w:tab w:val="center" w:pos="4677"/>
        </w:tabs>
        <w:jc w:val="both"/>
        <w:rPr>
          <w:sz w:val="28"/>
          <w:szCs w:val="28"/>
          <w:lang w:eastAsia="en-US"/>
        </w:rPr>
      </w:pPr>
    </w:p>
    <w:p w:rsidR="00352EDB" w:rsidRPr="00AA7077" w:rsidRDefault="00352EDB" w:rsidP="00352EDB">
      <w:pPr>
        <w:tabs>
          <w:tab w:val="center" w:pos="4677"/>
        </w:tabs>
        <w:jc w:val="both"/>
        <w:rPr>
          <w:sz w:val="28"/>
          <w:szCs w:val="28"/>
          <w:lang w:eastAsia="en-US"/>
        </w:rPr>
      </w:pPr>
    </w:p>
    <w:p w:rsidR="00352EDB" w:rsidRPr="00AA7077" w:rsidRDefault="00352EDB" w:rsidP="00352EDB">
      <w:pPr>
        <w:autoSpaceDE w:val="0"/>
        <w:autoSpaceDN w:val="0"/>
        <w:adjustRightInd w:val="0"/>
        <w:jc w:val="right"/>
        <w:outlineLvl w:val="0"/>
      </w:pPr>
      <w:r w:rsidRPr="00AA7077">
        <w:t>Приложение N 1</w:t>
      </w:r>
    </w:p>
    <w:p w:rsidR="00352EDB" w:rsidRPr="00AA7077" w:rsidRDefault="00352EDB" w:rsidP="00352EDB">
      <w:pPr>
        <w:autoSpaceDE w:val="0"/>
        <w:autoSpaceDN w:val="0"/>
        <w:adjustRightInd w:val="0"/>
        <w:jc w:val="right"/>
      </w:pPr>
      <w:r w:rsidRPr="00AA7077">
        <w:t xml:space="preserve"> к постановлению главы муниципального </w:t>
      </w:r>
    </w:p>
    <w:p w:rsidR="00352EDB" w:rsidRPr="00AA7077" w:rsidRDefault="00352EDB" w:rsidP="00352EDB">
      <w:pPr>
        <w:autoSpaceDE w:val="0"/>
        <w:autoSpaceDN w:val="0"/>
        <w:adjustRightInd w:val="0"/>
        <w:jc w:val="right"/>
      </w:pPr>
      <w:r w:rsidRPr="00AA7077">
        <w:t>«</w:t>
      </w:r>
      <w:r>
        <w:t>Хатажукайское</w:t>
      </w:r>
      <w:r w:rsidR="00CD4500">
        <w:t xml:space="preserve"> сельское поселение» № </w:t>
      </w:r>
      <w:r w:rsidR="00335725">
        <w:t>2</w:t>
      </w:r>
      <w:r w:rsidR="00CD4500">
        <w:t xml:space="preserve"> от 19.01.2024</w:t>
      </w:r>
      <w:r w:rsidRPr="00AA7077">
        <w:t xml:space="preserve"> года</w:t>
      </w:r>
    </w:p>
    <w:p w:rsidR="00352EDB" w:rsidRPr="00AA7077" w:rsidRDefault="00352EDB" w:rsidP="00352EDB">
      <w:pPr>
        <w:autoSpaceDE w:val="0"/>
        <w:autoSpaceDN w:val="0"/>
        <w:adjustRightInd w:val="0"/>
        <w:jc w:val="right"/>
      </w:pPr>
      <w:r w:rsidRPr="00AA7077">
        <w:t xml:space="preserve"> </w:t>
      </w:r>
    </w:p>
    <w:p w:rsidR="00352EDB" w:rsidRPr="00AA7077" w:rsidRDefault="00352EDB" w:rsidP="00352EDB">
      <w:pPr>
        <w:autoSpaceDE w:val="0"/>
        <w:autoSpaceDN w:val="0"/>
        <w:adjustRightInd w:val="0"/>
        <w:ind w:firstLine="540"/>
        <w:jc w:val="both"/>
      </w:pPr>
    </w:p>
    <w:p w:rsidR="00352EDB" w:rsidRPr="00AA7077" w:rsidRDefault="00352EDB" w:rsidP="00352EDB">
      <w:pPr>
        <w:autoSpaceDE w:val="0"/>
        <w:autoSpaceDN w:val="0"/>
        <w:adjustRightInd w:val="0"/>
        <w:jc w:val="center"/>
        <w:rPr>
          <w:b/>
          <w:bCs/>
        </w:rPr>
      </w:pPr>
      <w:r w:rsidRPr="00AA7077">
        <w:rPr>
          <w:b/>
          <w:bCs/>
        </w:rPr>
        <w:t>ПЕРСОНАЛЬНЫЙ СОСТАВ</w:t>
      </w:r>
    </w:p>
    <w:p w:rsidR="00352EDB" w:rsidRPr="00AA7077" w:rsidRDefault="00352EDB" w:rsidP="00352EDB">
      <w:pPr>
        <w:autoSpaceDE w:val="0"/>
        <w:autoSpaceDN w:val="0"/>
        <w:adjustRightInd w:val="0"/>
        <w:jc w:val="center"/>
        <w:rPr>
          <w:b/>
          <w:bCs/>
        </w:rPr>
      </w:pPr>
      <w:r w:rsidRPr="00AA7077">
        <w:rPr>
          <w:b/>
          <w:bCs/>
        </w:rPr>
        <w:t xml:space="preserve"> КОНКУРСНОЙ КОМИССИИ</w:t>
      </w:r>
    </w:p>
    <w:p w:rsidR="00352EDB" w:rsidRPr="00AA7077" w:rsidRDefault="00352EDB" w:rsidP="00352EDB">
      <w:pPr>
        <w:autoSpaceDE w:val="0"/>
        <w:autoSpaceDN w:val="0"/>
        <w:adjustRightInd w:val="0"/>
        <w:jc w:val="center"/>
        <w:rPr>
          <w:b/>
          <w:bCs/>
        </w:rPr>
      </w:pPr>
      <w:r w:rsidRPr="00AA7077">
        <w:rPr>
          <w:b/>
          <w:bCs/>
        </w:rPr>
        <w:t>МУНИЦИПАЛЬНОГО ОБРАЗОВАНИЯ  «</w:t>
      </w:r>
      <w:r>
        <w:rPr>
          <w:b/>
          <w:bCs/>
        </w:rPr>
        <w:t>ХАТАЖУКАЙСКОЕ</w:t>
      </w:r>
      <w:r w:rsidRPr="00AA7077">
        <w:rPr>
          <w:b/>
          <w:bCs/>
        </w:rPr>
        <w:t xml:space="preserve">  СЕЛЬСКОЕ  ПОСЕЛЕНИЕ» ПРИ ПРОВЕДЕНИИ ПРОЦЕДУРЫ ЗАКЛЮЧЕНИЯ КОНЦЕССИОННЫХ СОГЛАШЕНИЙ.</w:t>
      </w:r>
    </w:p>
    <w:p w:rsidR="00352EDB" w:rsidRPr="00AA7077" w:rsidRDefault="00352EDB" w:rsidP="00352EDB">
      <w:pPr>
        <w:autoSpaceDE w:val="0"/>
        <w:autoSpaceDN w:val="0"/>
        <w:adjustRightInd w:val="0"/>
        <w:jc w:val="center"/>
      </w:pPr>
    </w:p>
    <w:p w:rsidR="00352EDB" w:rsidRPr="00AA7077" w:rsidRDefault="00352EDB" w:rsidP="00A52441">
      <w:pPr>
        <w:autoSpaceDE w:val="0"/>
        <w:autoSpaceDN w:val="0"/>
        <w:adjustRightInd w:val="0"/>
        <w:jc w:val="center"/>
      </w:pPr>
      <w:r w:rsidRPr="00AA7077">
        <w:t xml:space="preserve"> </w:t>
      </w:r>
    </w:p>
    <w:p w:rsidR="00352EDB" w:rsidRPr="00AA7077" w:rsidRDefault="00352EDB" w:rsidP="00352EDB"/>
    <w:p w:rsidR="00A52441" w:rsidRDefault="00A52441" w:rsidP="00A52441">
      <w:pPr>
        <w:jc w:val="center"/>
        <w:rPr>
          <w:sz w:val="28"/>
          <w:szCs w:val="28"/>
        </w:rPr>
      </w:pPr>
      <w:r>
        <w:rPr>
          <w:sz w:val="28"/>
          <w:szCs w:val="28"/>
        </w:rPr>
        <w:t>Состав конкурсной комиссии:</w:t>
      </w:r>
    </w:p>
    <w:p w:rsidR="00A52441" w:rsidRDefault="00A52441" w:rsidP="00A52441">
      <w:pPr>
        <w:jc w:val="center"/>
        <w:rPr>
          <w:sz w:val="28"/>
          <w:szCs w:val="28"/>
        </w:rPr>
      </w:pPr>
      <w:r>
        <w:rPr>
          <w:sz w:val="28"/>
          <w:szCs w:val="28"/>
        </w:rPr>
        <w:t>Председатель: Глава МО Карашаев Асхад Асланович</w:t>
      </w:r>
    </w:p>
    <w:p w:rsidR="00A52441" w:rsidRDefault="00A52441" w:rsidP="00A52441">
      <w:pPr>
        <w:jc w:val="center"/>
        <w:rPr>
          <w:sz w:val="28"/>
          <w:szCs w:val="28"/>
        </w:rPr>
      </w:pPr>
      <w:r>
        <w:rPr>
          <w:sz w:val="28"/>
          <w:szCs w:val="28"/>
        </w:rPr>
        <w:t>Секретарь</w:t>
      </w:r>
      <w:proofErr w:type="gramStart"/>
      <w:r>
        <w:rPr>
          <w:sz w:val="28"/>
          <w:szCs w:val="28"/>
        </w:rPr>
        <w:t>:З</w:t>
      </w:r>
      <w:proofErr w:type="gramEnd"/>
      <w:r>
        <w:rPr>
          <w:sz w:val="28"/>
          <w:szCs w:val="28"/>
        </w:rPr>
        <w:t>аместитель главы МО Калашаов Хазрет Меджидович</w:t>
      </w:r>
    </w:p>
    <w:p w:rsidR="00A52441" w:rsidRDefault="00A52441" w:rsidP="00A52441">
      <w:pPr>
        <w:jc w:val="center"/>
        <w:rPr>
          <w:sz w:val="28"/>
          <w:szCs w:val="28"/>
        </w:rPr>
      </w:pPr>
    </w:p>
    <w:p w:rsidR="00A52441" w:rsidRDefault="00A52441" w:rsidP="00A52441">
      <w:pPr>
        <w:rPr>
          <w:sz w:val="28"/>
          <w:szCs w:val="28"/>
        </w:rPr>
      </w:pPr>
      <w:r>
        <w:rPr>
          <w:sz w:val="28"/>
          <w:szCs w:val="28"/>
        </w:rPr>
        <w:t>Члены комиссии: Лямова Зурет Нальбиевна- ведущий специалист</w:t>
      </w:r>
    </w:p>
    <w:p w:rsidR="00A52441" w:rsidRDefault="00A52441" w:rsidP="00A52441">
      <w:pPr>
        <w:rPr>
          <w:sz w:val="28"/>
          <w:szCs w:val="28"/>
        </w:rPr>
      </w:pPr>
      <w:r>
        <w:rPr>
          <w:sz w:val="28"/>
          <w:szCs w:val="28"/>
        </w:rPr>
        <w:t xml:space="preserve">                               Хабиева Зулима Джафаровна-председатель СНД</w:t>
      </w:r>
    </w:p>
    <w:p w:rsidR="00A52441" w:rsidRDefault="00A52441" w:rsidP="00A52441">
      <w:pPr>
        <w:rPr>
          <w:sz w:val="28"/>
          <w:szCs w:val="28"/>
        </w:rPr>
      </w:pPr>
      <w:r>
        <w:rPr>
          <w:sz w:val="28"/>
          <w:szCs w:val="28"/>
        </w:rPr>
        <w:t xml:space="preserve">                               Пшизов Мурат Асланович –депутат СНД</w:t>
      </w:r>
    </w:p>
    <w:p w:rsidR="00A52441" w:rsidRDefault="00A52441" w:rsidP="00A52441">
      <w:pPr>
        <w:jc w:val="center"/>
        <w:rPr>
          <w:sz w:val="28"/>
          <w:szCs w:val="28"/>
        </w:rPr>
      </w:pPr>
    </w:p>
    <w:p w:rsidR="00352EDB" w:rsidRPr="00AA7077" w:rsidRDefault="00352EDB" w:rsidP="00352EDB"/>
    <w:p w:rsidR="00352EDB" w:rsidRPr="00AA7077" w:rsidRDefault="00352EDB" w:rsidP="00352EDB">
      <w:pPr>
        <w:tabs>
          <w:tab w:val="center" w:pos="4677"/>
        </w:tabs>
        <w:jc w:val="both"/>
        <w:rPr>
          <w:sz w:val="28"/>
          <w:szCs w:val="28"/>
          <w:lang w:eastAsia="en-US"/>
        </w:rPr>
      </w:pPr>
    </w:p>
    <w:p w:rsidR="00352EDB" w:rsidRPr="00AA7077" w:rsidRDefault="00352EDB" w:rsidP="00352EDB">
      <w:pPr>
        <w:tabs>
          <w:tab w:val="center" w:pos="4677"/>
        </w:tabs>
        <w:jc w:val="both"/>
        <w:rPr>
          <w:sz w:val="28"/>
          <w:szCs w:val="28"/>
          <w:lang w:eastAsia="en-US"/>
        </w:rPr>
      </w:pPr>
    </w:p>
    <w:p w:rsidR="00352EDB" w:rsidRPr="00AA7077" w:rsidRDefault="00352EDB" w:rsidP="00352EDB">
      <w:pPr>
        <w:tabs>
          <w:tab w:val="center" w:pos="4677"/>
        </w:tabs>
        <w:rPr>
          <w:sz w:val="28"/>
          <w:szCs w:val="28"/>
          <w:lang w:eastAsia="en-US"/>
        </w:rPr>
      </w:pPr>
      <w:r w:rsidRPr="00AA7077">
        <w:rPr>
          <w:sz w:val="28"/>
          <w:szCs w:val="28"/>
          <w:lang w:eastAsia="en-US"/>
        </w:rPr>
        <w:br w:type="page"/>
      </w:r>
    </w:p>
    <w:p w:rsidR="00352EDB" w:rsidRPr="00AA7077" w:rsidRDefault="00352EDB" w:rsidP="00352EDB">
      <w:pPr>
        <w:autoSpaceDE w:val="0"/>
        <w:autoSpaceDN w:val="0"/>
        <w:adjustRightInd w:val="0"/>
        <w:jc w:val="right"/>
      </w:pPr>
      <w:r w:rsidRPr="00AA7077">
        <w:rPr>
          <w:sz w:val="28"/>
          <w:szCs w:val="28"/>
        </w:rPr>
        <w:lastRenderedPageBreak/>
        <w:t>Приложение № 2</w:t>
      </w:r>
      <w:r w:rsidRPr="00AA7077">
        <w:t xml:space="preserve"> </w:t>
      </w:r>
    </w:p>
    <w:p w:rsidR="00352EDB" w:rsidRPr="00AA7077" w:rsidRDefault="00352EDB" w:rsidP="00352EDB">
      <w:pPr>
        <w:autoSpaceDE w:val="0"/>
        <w:autoSpaceDN w:val="0"/>
        <w:adjustRightInd w:val="0"/>
        <w:jc w:val="right"/>
      </w:pPr>
      <w:r w:rsidRPr="00AA7077">
        <w:t xml:space="preserve">к постановлению главы муниципального </w:t>
      </w:r>
    </w:p>
    <w:p w:rsidR="00352EDB" w:rsidRPr="00AA7077" w:rsidRDefault="00352EDB" w:rsidP="00352EDB">
      <w:pPr>
        <w:autoSpaceDE w:val="0"/>
        <w:autoSpaceDN w:val="0"/>
        <w:adjustRightInd w:val="0"/>
        <w:jc w:val="right"/>
      </w:pPr>
      <w:r w:rsidRPr="00AA7077">
        <w:t>«</w:t>
      </w:r>
      <w:r>
        <w:t>Хатажукайское</w:t>
      </w:r>
      <w:r w:rsidR="00CD4500">
        <w:t xml:space="preserve"> сельское поселение» № </w:t>
      </w:r>
      <w:r w:rsidR="00335725">
        <w:t>2</w:t>
      </w:r>
      <w:r w:rsidR="00CD4500">
        <w:t xml:space="preserve"> от 19.01.2024</w:t>
      </w:r>
      <w:r w:rsidRPr="00AA7077">
        <w:t xml:space="preserve"> года</w:t>
      </w:r>
    </w:p>
    <w:p w:rsidR="00352EDB" w:rsidRPr="00AA7077" w:rsidRDefault="00352EDB" w:rsidP="00352EDB">
      <w:pPr>
        <w:tabs>
          <w:tab w:val="center" w:pos="4677"/>
        </w:tabs>
        <w:jc w:val="right"/>
        <w:rPr>
          <w:sz w:val="28"/>
          <w:szCs w:val="28"/>
          <w:lang w:eastAsia="en-US"/>
        </w:rPr>
      </w:pPr>
    </w:p>
    <w:p w:rsidR="00352EDB" w:rsidRPr="00AA7077" w:rsidRDefault="00352EDB" w:rsidP="00352EDB">
      <w:pPr>
        <w:tabs>
          <w:tab w:val="center" w:pos="4677"/>
        </w:tabs>
        <w:rPr>
          <w:sz w:val="28"/>
          <w:szCs w:val="28"/>
          <w:lang w:eastAsia="en-US"/>
        </w:rPr>
      </w:pPr>
      <w:bookmarkStart w:id="0" w:name="_GoBack"/>
      <w:bookmarkEnd w:id="0"/>
    </w:p>
    <w:p w:rsidR="00352EDB" w:rsidRPr="00AA7077" w:rsidRDefault="00352EDB" w:rsidP="00352EDB">
      <w:pPr>
        <w:tabs>
          <w:tab w:val="center" w:pos="4677"/>
        </w:tabs>
        <w:jc w:val="center"/>
        <w:rPr>
          <w:b/>
          <w:sz w:val="32"/>
          <w:szCs w:val="32"/>
          <w:lang w:eastAsia="en-US"/>
        </w:rPr>
      </w:pPr>
      <w:r w:rsidRPr="00AA7077">
        <w:rPr>
          <w:b/>
          <w:sz w:val="32"/>
          <w:szCs w:val="32"/>
          <w:lang w:eastAsia="en-US"/>
        </w:rPr>
        <w:t xml:space="preserve">«Об особенностях организации деятельности конкурсной комиссии </w:t>
      </w:r>
      <w:proofErr w:type="gramStart"/>
      <w:r w:rsidRPr="00AA7077">
        <w:rPr>
          <w:b/>
          <w:sz w:val="32"/>
          <w:szCs w:val="32"/>
          <w:lang w:eastAsia="en-US"/>
        </w:rPr>
        <w:t>при</w:t>
      </w:r>
      <w:proofErr w:type="gramEnd"/>
      <w:r w:rsidRPr="00AA7077">
        <w:rPr>
          <w:b/>
          <w:sz w:val="32"/>
          <w:szCs w:val="32"/>
          <w:lang w:eastAsia="en-US"/>
        </w:rPr>
        <w:t xml:space="preserve"> проведения конкурса по заключению концессионных соглашений»</w:t>
      </w:r>
    </w:p>
    <w:p w:rsidR="00352EDB" w:rsidRPr="00AA7077" w:rsidRDefault="00352EDB" w:rsidP="00352EDB">
      <w:pPr>
        <w:tabs>
          <w:tab w:val="center" w:pos="4677"/>
        </w:tabs>
        <w:rPr>
          <w:sz w:val="28"/>
          <w:szCs w:val="28"/>
          <w:lang w:eastAsia="en-US"/>
        </w:rPr>
      </w:pPr>
    </w:p>
    <w:p w:rsidR="00352EDB" w:rsidRPr="00AA7077" w:rsidRDefault="00352EDB" w:rsidP="00352EDB">
      <w:pPr>
        <w:tabs>
          <w:tab w:val="center" w:pos="4677"/>
        </w:tabs>
        <w:rPr>
          <w:sz w:val="28"/>
          <w:szCs w:val="28"/>
          <w:lang w:eastAsia="en-US"/>
        </w:rPr>
      </w:pPr>
    </w:p>
    <w:p w:rsidR="00352EDB" w:rsidRPr="00AA7077" w:rsidRDefault="00352EDB" w:rsidP="00352EDB">
      <w:pPr>
        <w:tabs>
          <w:tab w:val="center" w:pos="4677"/>
        </w:tabs>
        <w:jc w:val="both"/>
        <w:rPr>
          <w:sz w:val="28"/>
          <w:szCs w:val="28"/>
          <w:lang w:eastAsia="en-US"/>
        </w:rPr>
      </w:pPr>
      <w:r w:rsidRPr="00AA7077">
        <w:rPr>
          <w:sz w:val="28"/>
          <w:szCs w:val="28"/>
          <w:lang w:eastAsia="en-US"/>
        </w:rPr>
        <w:tab/>
        <w:t>1.Для проведения конкурса по заключению концессионного соглашения создается в соответствии со статьей 22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352EDB" w:rsidRPr="00AA7077" w:rsidRDefault="00352EDB" w:rsidP="00352EDB">
      <w:pPr>
        <w:tabs>
          <w:tab w:val="center" w:pos="4677"/>
        </w:tabs>
        <w:jc w:val="both"/>
        <w:rPr>
          <w:sz w:val="28"/>
          <w:szCs w:val="28"/>
          <w:lang w:eastAsia="en-US"/>
        </w:rPr>
      </w:pPr>
    </w:p>
    <w:p w:rsidR="00352EDB" w:rsidRPr="00AA7077" w:rsidRDefault="00352EDB" w:rsidP="00352EDB">
      <w:pPr>
        <w:tabs>
          <w:tab w:val="center" w:pos="4677"/>
        </w:tabs>
        <w:jc w:val="both"/>
        <w:rPr>
          <w:sz w:val="28"/>
          <w:szCs w:val="28"/>
          <w:lang w:eastAsia="en-US"/>
        </w:rPr>
      </w:pPr>
      <w:r w:rsidRPr="00AA7077">
        <w:rPr>
          <w:sz w:val="28"/>
          <w:szCs w:val="28"/>
          <w:lang w:eastAsia="en-US"/>
        </w:rPr>
        <w:t>2.</w:t>
      </w:r>
      <w:r w:rsidRPr="00AA7077">
        <w:rPr>
          <w:lang w:eastAsia="en-US"/>
        </w:rPr>
        <w:t xml:space="preserve"> </w:t>
      </w:r>
      <w:r w:rsidRPr="00AA7077">
        <w:rPr>
          <w:sz w:val="28"/>
          <w:szCs w:val="28"/>
          <w:lang w:eastAsia="en-US"/>
        </w:rPr>
        <w:t xml:space="preserve"> Конкурсная комиссия выполняет следующие функции:</w:t>
      </w:r>
    </w:p>
    <w:p w:rsidR="00352EDB" w:rsidRPr="00AA7077" w:rsidRDefault="00352EDB" w:rsidP="00352EDB">
      <w:pPr>
        <w:tabs>
          <w:tab w:val="center" w:pos="4677"/>
        </w:tabs>
        <w:jc w:val="both"/>
        <w:rPr>
          <w:sz w:val="28"/>
          <w:szCs w:val="28"/>
          <w:lang w:eastAsia="en-US"/>
        </w:rPr>
      </w:pPr>
      <w:r w:rsidRPr="00AA7077">
        <w:rPr>
          <w:sz w:val="28"/>
          <w:szCs w:val="28"/>
          <w:lang w:eastAsia="en-US"/>
        </w:rPr>
        <w:t>1) опубликовывает и размещает сообщение о проведении конкурса (при проведении открытого конкурса);</w:t>
      </w:r>
    </w:p>
    <w:p w:rsidR="00352EDB" w:rsidRPr="00AA7077" w:rsidRDefault="00352EDB" w:rsidP="00352EDB">
      <w:pPr>
        <w:tabs>
          <w:tab w:val="center" w:pos="4677"/>
        </w:tabs>
        <w:jc w:val="both"/>
        <w:rPr>
          <w:sz w:val="28"/>
          <w:szCs w:val="28"/>
          <w:lang w:eastAsia="en-US"/>
        </w:rPr>
      </w:pPr>
      <w:r w:rsidRPr="00AA7077">
        <w:rPr>
          <w:sz w:val="28"/>
          <w:szCs w:val="28"/>
          <w:lang w:eastAsia="en-US"/>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352EDB" w:rsidRPr="00AA7077" w:rsidRDefault="00352EDB" w:rsidP="00352EDB">
      <w:pPr>
        <w:tabs>
          <w:tab w:val="center" w:pos="4677"/>
        </w:tabs>
        <w:jc w:val="both"/>
        <w:rPr>
          <w:sz w:val="28"/>
          <w:szCs w:val="28"/>
          <w:lang w:eastAsia="en-US"/>
        </w:rPr>
      </w:pPr>
      <w:r w:rsidRPr="00AA7077">
        <w:rPr>
          <w:sz w:val="28"/>
          <w:szCs w:val="28"/>
          <w:lang w:eastAsia="en-US"/>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352EDB" w:rsidRPr="00AA7077" w:rsidRDefault="00352EDB" w:rsidP="00352EDB">
      <w:pPr>
        <w:tabs>
          <w:tab w:val="center" w:pos="4677"/>
        </w:tabs>
        <w:jc w:val="both"/>
        <w:rPr>
          <w:sz w:val="28"/>
          <w:szCs w:val="28"/>
          <w:lang w:eastAsia="en-US"/>
        </w:rPr>
      </w:pPr>
      <w:r w:rsidRPr="00AA7077">
        <w:rPr>
          <w:sz w:val="28"/>
          <w:szCs w:val="28"/>
          <w:lang w:eastAsia="en-US"/>
        </w:rPr>
        <w:t>4) принимает заявки на участие в конкурсе;</w:t>
      </w:r>
    </w:p>
    <w:p w:rsidR="00352EDB" w:rsidRPr="00AA7077" w:rsidRDefault="00352EDB" w:rsidP="00352EDB">
      <w:pPr>
        <w:tabs>
          <w:tab w:val="center" w:pos="4677"/>
        </w:tabs>
        <w:jc w:val="both"/>
        <w:rPr>
          <w:sz w:val="28"/>
          <w:szCs w:val="28"/>
          <w:lang w:eastAsia="en-US"/>
        </w:rPr>
      </w:pPr>
      <w:r w:rsidRPr="00AA7077">
        <w:rPr>
          <w:sz w:val="28"/>
          <w:szCs w:val="28"/>
          <w:lang w:eastAsia="en-US"/>
        </w:rPr>
        <w:t>5) предоставляет конкурсную документацию, разъяснения положений конкурсной документации в соответствии со статьей 23 настоящего Федерального закона;</w:t>
      </w:r>
    </w:p>
    <w:p w:rsidR="00352EDB" w:rsidRPr="00AA7077" w:rsidRDefault="00352EDB" w:rsidP="00352EDB">
      <w:pPr>
        <w:tabs>
          <w:tab w:val="center" w:pos="4677"/>
        </w:tabs>
        <w:jc w:val="both"/>
        <w:rPr>
          <w:sz w:val="28"/>
          <w:szCs w:val="28"/>
          <w:lang w:eastAsia="en-US"/>
        </w:rPr>
      </w:pPr>
      <w:r w:rsidRPr="00AA7077">
        <w:rPr>
          <w:sz w:val="28"/>
          <w:szCs w:val="28"/>
          <w:lang w:eastAsia="en-US"/>
        </w:rPr>
        <w:t>6) осуществляет вскрытие конвертов с заявками на участие в конкурсе, а также рассмотрение таких заявок в порядке, установленном статьей 29 Федерального закона о концессионных соглашениях;</w:t>
      </w:r>
    </w:p>
    <w:p w:rsidR="00352EDB" w:rsidRPr="00AA7077" w:rsidRDefault="00352EDB" w:rsidP="00352EDB">
      <w:pPr>
        <w:tabs>
          <w:tab w:val="center" w:pos="4677"/>
        </w:tabs>
        <w:jc w:val="both"/>
        <w:rPr>
          <w:sz w:val="28"/>
          <w:szCs w:val="28"/>
          <w:lang w:eastAsia="en-US"/>
        </w:rPr>
      </w:pPr>
      <w:r w:rsidRPr="00AA7077">
        <w:rPr>
          <w:sz w:val="28"/>
          <w:szCs w:val="28"/>
          <w:lang w:eastAsia="en-US"/>
        </w:rP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части 1 статьи 23 </w:t>
      </w:r>
      <w:r w:rsidRPr="00AA7077">
        <w:rPr>
          <w:sz w:val="28"/>
          <w:szCs w:val="28"/>
          <w:lang w:eastAsia="en-US"/>
        </w:rPr>
        <w:lastRenderedPageBreak/>
        <w:t>Федерального закона о концессионных соглашениях и достоверность сведений, содержащихся в этих документах и материалах;</w:t>
      </w:r>
    </w:p>
    <w:p w:rsidR="00352EDB" w:rsidRPr="00AA7077" w:rsidRDefault="00352EDB" w:rsidP="00352EDB">
      <w:pPr>
        <w:tabs>
          <w:tab w:val="center" w:pos="4677"/>
        </w:tabs>
        <w:jc w:val="both"/>
        <w:rPr>
          <w:sz w:val="28"/>
          <w:szCs w:val="28"/>
          <w:lang w:eastAsia="en-US"/>
        </w:rPr>
      </w:pPr>
      <w:r w:rsidRPr="00AA7077">
        <w:rPr>
          <w:sz w:val="28"/>
          <w:szCs w:val="28"/>
          <w:lang w:eastAsia="en-US"/>
        </w:rPr>
        <w:t>6.2) устанавливает соответствие заявителей и представленных ими заявок на участие в конкурсе требованиям, установленным Федеральным законом о концессионных соглашениях и конкурсной документацией, и соответствие конкурсных предложений критериям конкурса и указанным требованиям;</w:t>
      </w:r>
    </w:p>
    <w:p w:rsidR="00352EDB" w:rsidRPr="00AA7077" w:rsidRDefault="00352EDB" w:rsidP="00352EDB">
      <w:pPr>
        <w:tabs>
          <w:tab w:val="center" w:pos="4677"/>
        </w:tabs>
        <w:jc w:val="both"/>
        <w:rPr>
          <w:sz w:val="28"/>
          <w:szCs w:val="28"/>
          <w:lang w:eastAsia="en-US"/>
        </w:rPr>
      </w:pPr>
      <w:r w:rsidRPr="00AA7077">
        <w:rPr>
          <w:sz w:val="28"/>
          <w:szCs w:val="28"/>
          <w:lang w:eastAsia="en-US"/>
        </w:rP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352EDB" w:rsidRPr="00AA7077" w:rsidRDefault="00352EDB" w:rsidP="00352EDB">
      <w:pPr>
        <w:tabs>
          <w:tab w:val="center" w:pos="4677"/>
        </w:tabs>
        <w:jc w:val="both"/>
        <w:rPr>
          <w:sz w:val="28"/>
          <w:szCs w:val="28"/>
          <w:lang w:eastAsia="en-US"/>
        </w:rPr>
      </w:pPr>
      <w:r w:rsidRPr="00AA7077">
        <w:rPr>
          <w:sz w:val="28"/>
          <w:szCs w:val="28"/>
          <w:lang w:eastAsia="en-US"/>
        </w:rP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352EDB" w:rsidRPr="00AA7077" w:rsidRDefault="00352EDB" w:rsidP="00352EDB">
      <w:pPr>
        <w:tabs>
          <w:tab w:val="center" w:pos="4677"/>
        </w:tabs>
        <w:jc w:val="both"/>
        <w:rPr>
          <w:sz w:val="28"/>
          <w:szCs w:val="28"/>
          <w:lang w:eastAsia="en-US"/>
        </w:rPr>
      </w:pPr>
      <w:r w:rsidRPr="00AA7077">
        <w:rPr>
          <w:sz w:val="28"/>
          <w:szCs w:val="28"/>
          <w:lang w:eastAsia="en-US"/>
        </w:rPr>
        <w:t>8) определяет участников конкурса;</w:t>
      </w:r>
    </w:p>
    <w:p w:rsidR="00352EDB" w:rsidRPr="00AA7077" w:rsidRDefault="00352EDB" w:rsidP="00352EDB">
      <w:pPr>
        <w:tabs>
          <w:tab w:val="center" w:pos="4677"/>
        </w:tabs>
        <w:jc w:val="both"/>
        <w:rPr>
          <w:sz w:val="28"/>
          <w:szCs w:val="28"/>
          <w:lang w:eastAsia="en-US"/>
        </w:rPr>
      </w:pPr>
      <w:r w:rsidRPr="00AA7077">
        <w:rPr>
          <w:sz w:val="28"/>
          <w:szCs w:val="28"/>
          <w:lang w:eastAsia="en-US"/>
        </w:rPr>
        <w:t>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частью 2.2 статьи 24 Федерального закона о концессионных соглашениях;</w:t>
      </w:r>
    </w:p>
    <w:p w:rsidR="00352EDB" w:rsidRPr="00AA7077" w:rsidRDefault="00352EDB" w:rsidP="00352EDB">
      <w:pPr>
        <w:tabs>
          <w:tab w:val="center" w:pos="4677"/>
        </w:tabs>
        <w:jc w:val="both"/>
        <w:rPr>
          <w:sz w:val="28"/>
          <w:szCs w:val="28"/>
          <w:lang w:eastAsia="en-US"/>
        </w:rPr>
      </w:pPr>
      <w:r w:rsidRPr="00AA7077">
        <w:rPr>
          <w:sz w:val="28"/>
          <w:szCs w:val="28"/>
          <w:lang w:eastAsia="en-US"/>
        </w:rPr>
        <w:t>10) определяет победителя конкурса и направляет ему уведомление о признании его победителем;</w:t>
      </w:r>
    </w:p>
    <w:p w:rsidR="00352EDB" w:rsidRPr="00AA7077" w:rsidRDefault="00352EDB" w:rsidP="00352EDB">
      <w:pPr>
        <w:tabs>
          <w:tab w:val="center" w:pos="4677"/>
        </w:tabs>
        <w:jc w:val="both"/>
        <w:rPr>
          <w:sz w:val="28"/>
          <w:szCs w:val="28"/>
          <w:lang w:eastAsia="en-US"/>
        </w:rPr>
      </w:pPr>
      <w:r w:rsidRPr="00AA7077">
        <w:rPr>
          <w:sz w:val="28"/>
          <w:szCs w:val="28"/>
          <w:lang w:eastAsia="en-US"/>
        </w:rP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352EDB" w:rsidRPr="00AA7077" w:rsidRDefault="00352EDB" w:rsidP="00352EDB">
      <w:pPr>
        <w:tabs>
          <w:tab w:val="center" w:pos="4677"/>
        </w:tabs>
        <w:jc w:val="both"/>
        <w:rPr>
          <w:sz w:val="28"/>
          <w:szCs w:val="28"/>
          <w:lang w:eastAsia="en-US"/>
        </w:rPr>
      </w:pPr>
      <w:r w:rsidRPr="00AA7077">
        <w:rPr>
          <w:sz w:val="28"/>
          <w:szCs w:val="28"/>
          <w:lang w:eastAsia="en-US"/>
        </w:rPr>
        <w:t>12) уведомляет участников конкурса о результатах проведения конкурса;</w:t>
      </w:r>
    </w:p>
    <w:p w:rsidR="00352EDB" w:rsidRPr="00AA7077" w:rsidRDefault="00352EDB" w:rsidP="00352EDB">
      <w:pPr>
        <w:tabs>
          <w:tab w:val="center" w:pos="4677"/>
        </w:tabs>
        <w:jc w:val="both"/>
        <w:rPr>
          <w:sz w:val="28"/>
          <w:szCs w:val="28"/>
          <w:lang w:eastAsia="en-US"/>
        </w:rPr>
      </w:pPr>
      <w:r w:rsidRPr="00AA7077">
        <w:rPr>
          <w:sz w:val="28"/>
          <w:szCs w:val="28"/>
          <w:lang w:eastAsia="en-US"/>
        </w:rPr>
        <w:t>13) опубликовывает и размещает сообщение о результатах проведения конкурса.</w:t>
      </w:r>
    </w:p>
    <w:p w:rsidR="00352EDB" w:rsidRDefault="00352EDB" w:rsidP="00352EDB">
      <w:pPr>
        <w:jc w:val="both"/>
      </w:pPr>
    </w:p>
    <w:p w:rsidR="00352EDB" w:rsidRDefault="00352EDB" w:rsidP="00352EDB">
      <w:pPr>
        <w:jc w:val="both"/>
      </w:pPr>
    </w:p>
    <w:p w:rsidR="00352EDB" w:rsidRDefault="00352EDB" w:rsidP="00352EDB">
      <w:pPr>
        <w:jc w:val="both"/>
      </w:pPr>
    </w:p>
    <w:p w:rsidR="00352EDB" w:rsidRDefault="00352EDB" w:rsidP="00352EDB">
      <w:pPr>
        <w:jc w:val="both"/>
      </w:pPr>
    </w:p>
    <w:p w:rsidR="00352EDB" w:rsidRDefault="00352EDB" w:rsidP="00352EDB">
      <w:pPr>
        <w:jc w:val="both"/>
      </w:pPr>
    </w:p>
    <w:p w:rsidR="00B163B4" w:rsidRDefault="00B163B4" w:rsidP="00352EDB">
      <w:pPr>
        <w:jc w:val="both"/>
      </w:pPr>
    </w:p>
    <w:p w:rsidR="00B163B4" w:rsidRPr="00A52441" w:rsidRDefault="00B163B4" w:rsidP="00B163B4">
      <w:pPr>
        <w:rPr>
          <w:b/>
          <w:sz w:val="28"/>
          <w:szCs w:val="28"/>
        </w:rPr>
      </w:pPr>
      <w:r w:rsidRPr="00A52441">
        <w:rPr>
          <w:b/>
          <w:sz w:val="28"/>
          <w:szCs w:val="28"/>
        </w:rPr>
        <w:t>Глава муниципального образования</w:t>
      </w:r>
    </w:p>
    <w:p w:rsidR="00B163B4" w:rsidRPr="00A52441" w:rsidRDefault="00B163B4" w:rsidP="00B163B4">
      <w:pPr>
        <w:rPr>
          <w:b/>
          <w:sz w:val="28"/>
          <w:szCs w:val="28"/>
        </w:rPr>
      </w:pPr>
      <w:r w:rsidRPr="00A52441">
        <w:rPr>
          <w:b/>
          <w:sz w:val="28"/>
          <w:szCs w:val="28"/>
        </w:rPr>
        <w:t xml:space="preserve"> «</w:t>
      </w:r>
      <w:r w:rsidR="006E2D1D" w:rsidRPr="00A52441">
        <w:rPr>
          <w:b/>
          <w:sz w:val="28"/>
          <w:szCs w:val="28"/>
        </w:rPr>
        <w:t>Хатажукайское</w:t>
      </w:r>
      <w:r w:rsidRPr="00A52441">
        <w:rPr>
          <w:b/>
          <w:sz w:val="28"/>
          <w:szCs w:val="28"/>
        </w:rPr>
        <w:t xml:space="preserve"> сельское поселение»                    </w:t>
      </w:r>
      <w:r w:rsidR="00935FAD" w:rsidRPr="00A52441">
        <w:rPr>
          <w:b/>
          <w:sz w:val="28"/>
          <w:szCs w:val="28"/>
        </w:rPr>
        <w:t xml:space="preserve">        </w:t>
      </w:r>
      <w:r w:rsidR="006E2D1D" w:rsidRPr="00A52441">
        <w:rPr>
          <w:b/>
          <w:sz w:val="28"/>
          <w:szCs w:val="28"/>
        </w:rPr>
        <w:t xml:space="preserve">    Кара</w:t>
      </w:r>
      <w:r w:rsidR="00623307" w:rsidRPr="00A52441">
        <w:rPr>
          <w:b/>
          <w:sz w:val="28"/>
          <w:szCs w:val="28"/>
        </w:rPr>
        <w:t>шаев А</w:t>
      </w:r>
      <w:r w:rsidR="006E2D1D" w:rsidRPr="00A52441">
        <w:rPr>
          <w:b/>
          <w:sz w:val="28"/>
          <w:szCs w:val="28"/>
        </w:rPr>
        <w:t>.А.</w:t>
      </w:r>
    </w:p>
    <w:p w:rsidR="00953473" w:rsidRPr="00A52441" w:rsidRDefault="00953473" w:rsidP="00B163B4">
      <w:pPr>
        <w:rPr>
          <w:b/>
          <w:sz w:val="28"/>
          <w:szCs w:val="28"/>
        </w:rPr>
      </w:pPr>
    </w:p>
    <w:sectPr w:rsidR="00953473" w:rsidRPr="00A52441" w:rsidSect="00CD1EAB">
      <w:pgSz w:w="11906" w:h="16838"/>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0D24"/>
    <w:multiLevelType w:val="hybridMultilevel"/>
    <w:tmpl w:val="02EA0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F93248"/>
    <w:multiLevelType w:val="hybridMultilevel"/>
    <w:tmpl w:val="94700AE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6F20C11"/>
    <w:multiLevelType w:val="hybridMultilevel"/>
    <w:tmpl w:val="B2528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0B"/>
    <w:rsid w:val="000629CD"/>
    <w:rsid w:val="000A2AB3"/>
    <w:rsid w:val="000F4242"/>
    <w:rsid w:val="000F7483"/>
    <w:rsid w:val="001848A4"/>
    <w:rsid w:val="00202B40"/>
    <w:rsid w:val="002245BC"/>
    <w:rsid w:val="00296AEA"/>
    <w:rsid w:val="002B2BF1"/>
    <w:rsid w:val="00335725"/>
    <w:rsid w:val="00352EDB"/>
    <w:rsid w:val="00365304"/>
    <w:rsid w:val="003E414C"/>
    <w:rsid w:val="00400F01"/>
    <w:rsid w:val="00432B48"/>
    <w:rsid w:val="004B6B0B"/>
    <w:rsid w:val="00623307"/>
    <w:rsid w:val="006515F9"/>
    <w:rsid w:val="006A01C8"/>
    <w:rsid w:val="006E2D1D"/>
    <w:rsid w:val="006E4235"/>
    <w:rsid w:val="006E49FB"/>
    <w:rsid w:val="0075136E"/>
    <w:rsid w:val="0078228C"/>
    <w:rsid w:val="007B05C7"/>
    <w:rsid w:val="007E3711"/>
    <w:rsid w:val="0087354B"/>
    <w:rsid w:val="008C5A66"/>
    <w:rsid w:val="00932DE9"/>
    <w:rsid w:val="00935FAD"/>
    <w:rsid w:val="00953473"/>
    <w:rsid w:val="009601FE"/>
    <w:rsid w:val="009703D3"/>
    <w:rsid w:val="0098459C"/>
    <w:rsid w:val="009B42EA"/>
    <w:rsid w:val="00A31A22"/>
    <w:rsid w:val="00A44EB4"/>
    <w:rsid w:val="00A52441"/>
    <w:rsid w:val="00AD5E00"/>
    <w:rsid w:val="00B163B4"/>
    <w:rsid w:val="00C70F9F"/>
    <w:rsid w:val="00CD1EAB"/>
    <w:rsid w:val="00CD4500"/>
    <w:rsid w:val="00D13A14"/>
    <w:rsid w:val="00D203A3"/>
    <w:rsid w:val="00D67381"/>
    <w:rsid w:val="00D8697A"/>
    <w:rsid w:val="00EE0FA7"/>
    <w:rsid w:val="00F22909"/>
    <w:rsid w:val="00F5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2D1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semiHidden/>
    <w:unhideWhenUsed/>
    <w:qFormat/>
    <w:rsid w:val="006E2D1D"/>
    <w:pPr>
      <w:keepNext/>
      <w:outlineLvl w:val="1"/>
    </w:pPr>
    <w:rPr>
      <w:rFonts w:eastAsia="Arial Unicode MS"/>
      <w:sz w:val="28"/>
      <w:szCs w:val="20"/>
    </w:rPr>
  </w:style>
  <w:style w:type="paragraph" w:styleId="5">
    <w:name w:val="heading 5"/>
    <w:basedOn w:val="a"/>
    <w:next w:val="a"/>
    <w:link w:val="50"/>
    <w:semiHidden/>
    <w:unhideWhenUsed/>
    <w:qFormat/>
    <w:rsid w:val="006E2D1D"/>
    <w:pPr>
      <w:keepNext/>
      <w:spacing w:before="120" w:line="20" w:lineRule="atLeast"/>
      <w:ind w:hanging="48"/>
      <w:jc w:val="center"/>
      <w:outlineLvl w:val="4"/>
    </w:pPr>
    <w:rPr>
      <w:rFonts w:eastAsia="Arial Unicode MS"/>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0FA7"/>
    <w:pPr>
      <w:ind w:left="720"/>
      <w:contextualSpacing/>
    </w:pPr>
  </w:style>
  <w:style w:type="character" w:styleId="a5">
    <w:name w:val="Hyperlink"/>
    <w:basedOn w:val="a0"/>
    <w:uiPriority w:val="99"/>
    <w:semiHidden/>
    <w:unhideWhenUsed/>
    <w:rsid w:val="00365304"/>
    <w:rPr>
      <w:color w:val="0000FF" w:themeColor="hyperlink"/>
      <w:u w:val="single"/>
    </w:rPr>
  </w:style>
  <w:style w:type="paragraph" w:styleId="a6">
    <w:name w:val="No Spacing"/>
    <w:uiPriority w:val="1"/>
    <w:qFormat/>
    <w:rsid w:val="00365304"/>
    <w:pPr>
      <w:spacing w:after="0" w:line="240" w:lineRule="auto"/>
    </w:pPr>
  </w:style>
  <w:style w:type="paragraph" w:customStyle="1" w:styleId="Standard">
    <w:name w:val="Standard"/>
    <w:qFormat/>
    <w:rsid w:val="0075136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
    <w:name w:val="Заголовок 1 Знак"/>
    <w:basedOn w:val="a0"/>
    <w:link w:val="1"/>
    <w:uiPriority w:val="9"/>
    <w:rsid w:val="006E2D1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quot;Изумруд&quot; Знак"/>
    <w:basedOn w:val="a0"/>
    <w:link w:val="2"/>
    <w:semiHidden/>
    <w:rsid w:val="006E2D1D"/>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6E2D1D"/>
    <w:rPr>
      <w:rFonts w:ascii="Times New Roman" w:eastAsia="Arial Unicode MS" w:hAnsi="Times New Roman" w:cs="Times New Roman"/>
      <w:b/>
      <w:i/>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2D1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semiHidden/>
    <w:unhideWhenUsed/>
    <w:qFormat/>
    <w:rsid w:val="006E2D1D"/>
    <w:pPr>
      <w:keepNext/>
      <w:outlineLvl w:val="1"/>
    </w:pPr>
    <w:rPr>
      <w:rFonts w:eastAsia="Arial Unicode MS"/>
      <w:sz w:val="28"/>
      <w:szCs w:val="20"/>
    </w:rPr>
  </w:style>
  <w:style w:type="paragraph" w:styleId="5">
    <w:name w:val="heading 5"/>
    <w:basedOn w:val="a"/>
    <w:next w:val="a"/>
    <w:link w:val="50"/>
    <w:semiHidden/>
    <w:unhideWhenUsed/>
    <w:qFormat/>
    <w:rsid w:val="006E2D1D"/>
    <w:pPr>
      <w:keepNext/>
      <w:spacing w:before="120" w:line="20" w:lineRule="atLeast"/>
      <w:ind w:hanging="48"/>
      <w:jc w:val="center"/>
      <w:outlineLvl w:val="4"/>
    </w:pPr>
    <w:rPr>
      <w:rFonts w:eastAsia="Arial Unicode MS"/>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0FA7"/>
    <w:pPr>
      <w:ind w:left="720"/>
      <w:contextualSpacing/>
    </w:pPr>
  </w:style>
  <w:style w:type="character" w:styleId="a5">
    <w:name w:val="Hyperlink"/>
    <w:basedOn w:val="a0"/>
    <w:uiPriority w:val="99"/>
    <w:semiHidden/>
    <w:unhideWhenUsed/>
    <w:rsid w:val="00365304"/>
    <w:rPr>
      <w:color w:val="0000FF" w:themeColor="hyperlink"/>
      <w:u w:val="single"/>
    </w:rPr>
  </w:style>
  <w:style w:type="paragraph" w:styleId="a6">
    <w:name w:val="No Spacing"/>
    <w:uiPriority w:val="1"/>
    <w:qFormat/>
    <w:rsid w:val="00365304"/>
    <w:pPr>
      <w:spacing w:after="0" w:line="240" w:lineRule="auto"/>
    </w:pPr>
  </w:style>
  <w:style w:type="paragraph" w:customStyle="1" w:styleId="Standard">
    <w:name w:val="Standard"/>
    <w:qFormat/>
    <w:rsid w:val="0075136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
    <w:name w:val="Заголовок 1 Знак"/>
    <w:basedOn w:val="a0"/>
    <w:link w:val="1"/>
    <w:uiPriority w:val="9"/>
    <w:rsid w:val="006E2D1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quot;Изумруд&quot; Знак"/>
    <w:basedOn w:val="a0"/>
    <w:link w:val="2"/>
    <w:semiHidden/>
    <w:rsid w:val="006E2D1D"/>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6E2D1D"/>
    <w:rPr>
      <w:rFonts w:ascii="Times New Roman" w:eastAsia="Arial Unicode MS" w:hAnsi="Times New Roman" w:cs="Times New Roman"/>
      <w:b/>
      <w:i/>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0569">
      <w:bodyDiv w:val="1"/>
      <w:marLeft w:val="0"/>
      <w:marRight w:val="0"/>
      <w:marTop w:val="0"/>
      <w:marBottom w:val="0"/>
      <w:divBdr>
        <w:top w:val="none" w:sz="0" w:space="0" w:color="auto"/>
        <w:left w:val="none" w:sz="0" w:space="0" w:color="auto"/>
        <w:bottom w:val="none" w:sz="0" w:space="0" w:color="auto"/>
        <w:right w:val="none" w:sz="0" w:space="0" w:color="auto"/>
      </w:divBdr>
    </w:div>
    <w:div w:id="204409310">
      <w:bodyDiv w:val="1"/>
      <w:marLeft w:val="0"/>
      <w:marRight w:val="0"/>
      <w:marTop w:val="0"/>
      <w:marBottom w:val="0"/>
      <w:divBdr>
        <w:top w:val="none" w:sz="0" w:space="0" w:color="auto"/>
        <w:left w:val="none" w:sz="0" w:space="0" w:color="auto"/>
        <w:bottom w:val="none" w:sz="0" w:space="0" w:color="auto"/>
        <w:right w:val="none" w:sz="0" w:space="0" w:color="auto"/>
      </w:divBdr>
    </w:div>
    <w:div w:id="434983081">
      <w:bodyDiv w:val="1"/>
      <w:marLeft w:val="0"/>
      <w:marRight w:val="0"/>
      <w:marTop w:val="0"/>
      <w:marBottom w:val="0"/>
      <w:divBdr>
        <w:top w:val="none" w:sz="0" w:space="0" w:color="auto"/>
        <w:left w:val="none" w:sz="0" w:space="0" w:color="auto"/>
        <w:bottom w:val="none" w:sz="0" w:space="0" w:color="auto"/>
        <w:right w:val="none" w:sz="0" w:space="0" w:color="auto"/>
      </w:divBdr>
    </w:div>
    <w:div w:id="616520523">
      <w:bodyDiv w:val="1"/>
      <w:marLeft w:val="0"/>
      <w:marRight w:val="0"/>
      <w:marTop w:val="0"/>
      <w:marBottom w:val="0"/>
      <w:divBdr>
        <w:top w:val="none" w:sz="0" w:space="0" w:color="auto"/>
        <w:left w:val="none" w:sz="0" w:space="0" w:color="auto"/>
        <w:bottom w:val="none" w:sz="0" w:space="0" w:color="auto"/>
        <w:right w:val="none" w:sz="0" w:space="0" w:color="auto"/>
      </w:divBdr>
    </w:div>
    <w:div w:id="729352275">
      <w:bodyDiv w:val="1"/>
      <w:marLeft w:val="0"/>
      <w:marRight w:val="0"/>
      <w:marTop w:val="0"/>
      <w:marBottom w:val="0"/>
      <w:divBdr>
        <w:top w:val="none" w:sz="0" w:space="0" w:color="auto"/>
        <w:left w:val="none" w:sz="0" w:space="0" w:color="auto"/>
        <w:bottom w:val="none" w:sz="0" w:space="0" w:color="auto"/>
        <w:right w:val="none" w:sz="0" w:space="0" w:color="auto"/>
      </w:divBdr>
    </w:div>
    <w:div w:id="880677883">
      <w:bodyDiv w:val="1"/>
      <w:marLeft w:val="0"/>
      <w:marRight w:val="0"/>
      <w:marTop w:val="0"/>
      <w:marBottom w:val="0"/>
      <w:divBdr>
        <w:top w:val="none" w:sz="0" w:space="0" w:color="auto"/>
        <w:left w:val="none" w:sz="0" w:space="0" w:color="auto"/>
        <w:bottom w:val="none" w:sz="0" w:space="0" w:color="auto"/>
        <w:right w:val="none" w:sz="0" w:space="0" w:color="auto"/>
      </w:divBdr>
    </w:div>
    <w:div w:id="1042054754">
      <w:bodyDiv w:val="1"/>
      <w:marLeft w:val="0"/>
      <w:marRight w:val="0"/>
      <w:marTop w:val="0"/>
      <w:marBottom w:val="0"/>
      <w:divBdr>
        <w:top w:val="none" w:sz="0" w:space="0" w:color="auto"/>
        <w:left w:val="none" w:sz="0" w:space="0" w:color="auto"/>
        <w:bottom w:val="none" w:sz="0" w:space="0" w:color="auto"/>
        <w:right w:val="none" w:sz="0" w:space="0" w:color="auto"/>
      </w:divBdr>
    </w:div>
    <w:div w:id="1824081692">
      <w:bodyDiv w:val="1"/>
      <w:marLeft w:val="0"/>
      <w:marRight w:val="0"/>
      <w:marTop w:val="0"/>
      <w:marBottom w:val="0"/>
      <w:divBdr>
        <w:top w:val="none" w:sz="0" w:space="0" w:color="auto"/>
        <w:left w:val="none" w:sz="0" w:space="0" w:color="auto"/>
        <w:bottom w:val="none" w:sz="0" w:space="0" w:color="auto"/>
        <w:right w:val="none" w:sz="0" w:space="0" w:color="auto"/>
      </w:divBdr>
    </w:div>
    <w:div w:id="1865630481">
      <w:bodyDiv w:val="1"/>
      <w:marLeft w:val="0"/>
      <w:marRight w:val="0"/>
      <w:marTop w:val="0"/>
      <w:marBottom w:val="0"/>
      <w:divBdr>
        <w:top w:val="none" w:sz="0" w:space="0" w:color="auto"/>
        <w:left w:val="none" w:sz="0" w:space="0" w:color="auto"/>
        <w:bottom w:val="none" w:sz="0" w:space="0" w:color="auto"/>
        <w:right w:val="none" w:sz="0" w:space="0" w:color="auto"/>
      </w:divBdr>
    </w:div>
    <w:div w:id="19419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7DEB-00A5-46C7-9302-0367FD9D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01</cp:lastModifiedBy>
  <cp:revision>16</cp:revision>
  <cp:lastPrinted>2024-01-19T11:40:00Z</cp:lastPrinted>
  <dcterms:created xsi:type="dcterms:W3CDTF">2023-06-01T07:46:00Z</dcterms:created>
  <dcterms:modified xsi:type="dcterms:W3CDTF">2024-01-19T11:40:00Z</dcterms:modified>
</cp:coreProperties>
</file>