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122"/>
        <w:tblW w:w="960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6"/>
        <w:gridCol w:w="1676"/>
        <w:gridCol w:w="3868"/>
      </w:tblGrid>
      <w:tr w:rsidR="007C7C9F" w:rsidRPr="006A34C9" w:rsidTr="007C7C9F">
        <w:trPr>
          <w:trHeight w:val="2844"/>
        </w:trPr>
        <w:tc>
          <w:tcPr>
            <w:tcW w:w="405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C7C9F" w:rsidRDefault="007C7C9F" w:rsidP="007C7C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РЕСПУБЛИКА АДЫГЕЯ</w:t>
            </w:r>
          </w:p>
          <w:p w:rsidR="007C7C9F" w:rsidRDefault="007C7C9F" w:rsidP="007C7C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Совет народных депутатов</w:t>
            </w:r>
          </w:p>
          <w:p w:rsidR="007C7C9F" w:rsidRDefault="007C7C9F" w:rsidP="007C7C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7C7C9F" w:rsidRDefault="007C7C9F" w:rsidP="007C7C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7C7C9F" w:rsidRDefault="007C7C9F" w:rsidP="007C7C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а. Пшичо,</w:t>
            </w:r>
          </w:p>
          <w:p w:rsidR="007C7C9F" w:rsidRDefault="007C7C9F" w:rsidP="007C7C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ул. Ленина, 51</w:t>
            </w:r>
          </w:p>
          <w:p w:rsidR="007C7C9F" w:rsidRDefault="007C7C9F" w:rsidP="007C7C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тел. Факс (87773) 9-31-36</w:t>
            </w:r>
          </w:p>
          <w:p w:rsidR="007C7C9F" w:rsidRDefault="007C7C9F" w:rsidP="007C7C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@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C7C9F" w:rsidRDefault="007C7C9F" w:rsidP="007C7C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981075" cy="819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C9F" w:rsidRDefault="007C7C9F" w:rsidP="007C7C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7C7C9F" w:rsidRDefault="007C7C9F" w:rsidP="007C7C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7C7C9F" w:rsidRDefault="007C7C9F" w:rsidP="007C7C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C7C9F" w:rsidRDefault="007C7C9F" w:rsidP="007C7C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АДЫГЭ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РЕСПУБЛИК</w:t>
            </w:r>
          </w:p>
          <w:p w:rsidR="007C7C9F" w:rsidRDefault="007C7C9F" w:rsidP="007C7C9F">
            <w:pPr>
              <w:tabs>
                <w:tab w:val="left" w:pos="142"/>
              </w:tabs>
              <w:spacing w:after="0" w:line="240" w:lineRule="auto"/>
              <w:ind w:left="11" w:hanging="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муниципальнэ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къоджэ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псэуп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эм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изэхэщап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народнэ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депутатхэм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Совет</w:t>
            </w:r>
          </w:p>
          <w:p w:rsidR="007C7C9F" w:rsidRDefault="007C7C9F" w:rsidP="007C7C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</w:p>
          <w:p w:rsidR="007C7C9F" w:rsidRDefault="007C7C9F" w:rsidP="007C7C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51</w:t>
            </w:r>
          </w:p>
          <w:p w:rsidR="007C7C9F" w:rsidRDefault="007C7C9F" w:rsidP="007C7C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</w:t>
            </w:r>
          </w:p>
          <w:p w:rsidR="007C7C9F" w:rsidRDefault="007C7C9F" w:rsidP="007C7C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</w:tr>
    </w:tbl>
    <w:p w:rsidR="007C7C9F" w:rsidRDefault="007C7C9F" w:rsidP="007C7C9F">
      <w:pPr>
        <w:pStyle w:val="5"/>
        <w:keepNext/>
        <w:numPr>
          <w:ilvl w:val="4"/>
          <w:numId w:val="1"/>
        </w:numPr>
        <w:tabs>
          <w:tab w:val="num" w:pos="1008"/>
        </w:tabs>
        <w:suppressAutoHyphens/>
        <w:spacing w:before="0" w:after="0"/>
        <w:ind w:left="0"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РЕШЕНИЕ № 17</w:t>
      </w:r>
    </w:p>
    <w:p w:rsidR="007C7C9F" w:rsidRDefault="007C7C9F" w:rsidP="007C7C9F">
      <w:pPr>
        <w:pStyle w:val="ConsPlusTitle"/>
        <w:widowControl/>
        <w:ind w:left="432"/>
        <w:jc w:val="center"/>
      </w:pPr>
      <w:r>
        <w:t>Совета народных депутатов</w:t>
      </w:r>
    </w:p>
    <w:p w:rsidR="007C7C9F" w:rsidRDefault="007C7C9F" w:rsidP="007C7C9F">
      <w:pPr>
        <w:pStyle w:val="ConsPlusTitle"/>
        <w:widowControl/>
        <w:numPr>
          <w:ilvl w:val="0"/>
          <w:numId w:val="1"/>
        </w:numPr>
        <w:tabs>
          <w:tab w:val="clear" w:pos="0"/>
          <w:tab w:val="num" w:pos="432"/>
        </w:tabs>
        <w:jc w:val="center"/>
      </w:pPr>
      <w:r>
        <w:t>муниципального образования «Хатажукайское сельское поселение»</w:t>
      </w:r>
    </w:p>
    <w:p w:rsidR="007C7C9F" w:rsidRDefault="007C7C9F" w:rsidP="007C7C9F">
      <w:pPr>
        <w:pStyle w:val="5"/>
        <w:keepNext/>
        <w:numPr>
          <w:ilvl w:val="4"/>
          <w:numId w:val="1"/>
        </w:numPr>
        <w:tabs>
          <w:tab w:val="num" w:pos="1008"/>
        </w:tabs>
        <w:suppressAutoHyphens/>
        <w:spacing w:before="0" w:after="0"/>
        <w:ind w:left="0"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</w:p>
    <w:p w:rsidR="007C7C9F" w:rsidRDefault="007C7C9F" w:rsidP="007C7C9F">
      <w:pPr>
        <w:pStyle w:val="5"/>
        <w:tabs>
          <w:tab w:val="left" w:pos="708"/>
        </w:tabs>
        <w:ind w:left="1008" w:hanging="1008"/>
        <w:rPr>
          <w:i w:val="0"/>
          <w:sz w:val="24"/>
          <w:szCs w:val="24"/>
          <w:lang w:eastAsia="ru-RU"/>
        </w:rPr>
      </w:pPr>
      <w:r>
        <w:rPr>
          <w:i w:val="0"/>
          <w:sz w:val="24"/>
          <w:szCs w:val="24"/>
          <w:lang w:eastAsia="ru-RU"/>
        </w:rPr>
        <w:t>18.12.202</w:t>
      </w:r>
      <w:r w:rsidR="006A34C9">
        <w:rPr>
          <w:i w:val="0"/>
          <w:sz w:val="24"/>
          <w:szCs w:val="24"/>
          <w:lang w:eastAsia="ru-RU"/>
        </w:rPr>
        <w:t>3</w:t>
      </w:r>
      <w:bookmarkStart w:id="0" w:name="_GoBack"/>
      <w:bookmarkEnd w:id="0"/>
      <w:r>
        <w:rPr>
          <w:i w:val="0"/>
          <w:sz w:val="24"/>
          <w:szCs w:val="24"/>
          <w:lang w:eastAsia="ru-RU"/>
        </w:rPr>
        <w:t xml:space="preserve">г.                                                                                                                 а. Пшичо                        </w:t>
      </w:r>
    </w:p>
    <w:p w:rsidR="007C7C9F" w:rsidRDefault="007C7C9F" w:rsidP="007C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:rsidR="007C7C9F" w:rsidRDefault="007C7C9F" w:rsidP="007C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утверждении бюджета муниципального </w:t>
      </w:r>
    </w:p>
    <w:p w:rsidR="007C7C9F" w:rsidRDefault="007C7C9F" w:rsidP="007C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Хатажукайское  сельское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поселение» </w:t>
      </w:r>
    </w:p>
    <w:p w:rsidR="007C7C9F" w:rsidRDefault="007C7C9F" w:rsidP="007C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2024 год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плановый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период 2025-2026гг.</w:t>
      </w:r>
    </w:p>
    <w:p w:rsidR="007C7C9F" w:rsidRDefault="007C7C9F" w:rsidP="007C7C9F">
      <w:pPr>
        <w:spacing w:after="120" w:line="240" w:lineRule="auto"/>
        <w:ind w:right="39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7C9F" w:rsidRDefault="007C7C9F" w:rsidP="007C7C9F">
      <w:pPr>
        <w:spacing w:after="120" w:line="240" w:lineRule="auto"/>
        <w:ind w:right="39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7C9F" w:rsidRDefault="007C7C9F" w:rsidP="007C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В соответствии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Положением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бюджетном процессе в муниципальном образовании «Хатажукайское сельское поселение»,  Совет народных депутатов муниципального образования «Хатажукайское сельское  поселение»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Р Е Ш И Л: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7C7C9F" w:rsidRDefault="007C7C9F" w:rsidP="007C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7C9F" w:rsidRDefault="007C7C9F" w:rsidP="007C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Утвердить бюджет муниципального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Хатажукайское сельское поселение» на 2024 год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плановый период 2025-2026гг.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/Приложение  № 1/.</w:t>
      </w:r>
    </w:p>
    <w:p w:rsidR="007C7C9F" w:rsidRDefault="007C7C9F" w:rsidP="007C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7C9F" w:rsidRDefault="007C7C9F" w:rsidP="007C7C9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Обнародовать настоящее Решение в соответствии с Уставом администрации муниципального образования «Хатажукайское сельское поселение», разместить на официальном сайте администрации муниципального образования «Хатажукайское сельское поселение» Шовгеновского района Республики Адыгея.</w:t>
      </w:r>
    </w:p>
    <w:p w:rsidR="007C7C9F" w:rsidRDefault="007C7C9F" w:rsidP="007C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7C9F" w:rsidRDefault="007C7C9F" w:rsidP="007C7C9F">
      <w:pPr>
        <w:spacing w:after="0" w:line="240" w:lineRule="auto"/>
        <w:ind w:right="-2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 Контроль над выполнением данного решения возложить на главного специалиста администрации муниципального образования «Хатажукайское сельское поселение» Иванову М.Т.</w:t>
      </w:r>
    </w:p>
    <w:p w:rsidR="007C7C9F" w:rsidRDefault="007C7C9F" w:rsidP="007C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7C9F" w:rsidRDefault="007C7C9F" w:rsidP="007C7C9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 Решение вступает в силу с 1 января 2024года.</w:t>
      </w:r>
    </w:p>
    <w:p w:rsidR="007C7C9F" w:rsidRDefault="007C7C9F" w:rsidP="007C7C9F">
      <w:pPr>
        <w:spacing w:after="120" w:line="240" w:lineRule="auto"/>
        <w:ind w:right="39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7C9F" w:rsidRDefault="007C7C9F" w:rsidP="007C7C9F">
      <w:pPr>
        <w:ind w:hanging="284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>
        <w:t xml:space="preserve">Председатель Совета народных депутатов </w:t>
      </w:r>
    </w:p>
    <w:p w:rsidR="007C7C9F" w:rsidRDefault="007C7C9F" w:rsidP="007C7C9F">
      <w:pPr>
        <w:ind w:left="-284"/>
        <w:rPr>
          <w:sz w:val="28"/>
          <w:szCs w:val="28"/>
        </w:rPr>
      </w:pPr>
      <w:r>
        <w:t xml:space="preserve">муниципального образования «Хатажукайское сельское </w:t>
      </w:r>
      <w:proofErr w:type="gramStart"/>
      <w:r>
        <w:t xml:space="preserve">поселение»   </w:t>
      </w:r>
      <w:proofErr w:type="gramEnd"/>
      <w:r>
        <w:t xml:space="preserve">                            </w:t>
      </w:r>
      <w:proofErr w:type="spellStart"/>
      <w:r>
        <w:t>З.Д.Хабиева</w:t>
      </w:r>
      <w:proofErr w:type="spellEnd"/>
      <w:r>
        <w:t xml:space="preserve"> </w:t>
      </w:r>
      <w:r>
        <w:rPr>
          <w:sz w:val="28"/>
          <w:szCs w:val="28"/>
        </w:rPr>
        <w:t xml:space="preserve"> </w:t>
      </w:r>
    </w:p>
    <w:p w:rsidR="007C7C9F" w:rsidRDefault="007C7C9F" w:rsidP="007C7C9F">
      <w:pPr>
        <w:ind w:left="-284"/>
        <w:rPr>
          <w:sz w:val="28"/>
          <w:szCs w:val="28"/>
        </w:rPr>
      </w:pPr>
    </w:p>
    <w:p w:rsidR="007C7C9F" w:rsidRDefault="007C7C9F" w:rsidP="007C7C9F">
      <w:pPr>
        <w:ind w:left="-284"/>
      </w:pPr>
      <w:r>
        <w:t xml:space="preserve">Глава администрации муниципального образования   </w:t>
      </w:r>
    </w:p>
    <w:p w:rsidR="007C7C9F" w:rsidRPr="00465A14" w:rsidRDefault="007C7C9F" w:rsidP="007C7C9F">
      <w:pPr>
        <w:ind w:left="-284"/>
        <w:rPr>
          <w:sz w:val="28"/>
          <w:szCs w:val="28"/>
        </w:rPr>
      </w:pPr>
      <w:r>
        <w:t xml:space="preserve">«Хатажукайское сельское </w:t>
      </w:r>
      <w:proofErr w:type="gramStart"/>
      <w:r>
        <w:t xml:space="preserve">поселение»   </w:t>
      </w:r>
      <w:proofErr w:type="gramEnd"/>
      <w:r>
        <w:t xml:space="preserve">                                                                                     А.А. </w:t>
      </w:r>
      <w:proofErr w:type="spellStart"/>
      <w:r>
        <w:t>Карашаев</w:t>
      </w:r>
      <w:proofErr w:type="spellEnd"/>
      <w:r>
        <w:t xml:space="preserve">  </w:t>
      </w:r>
    </w:p>
    <w:p w:rsidR="007C7C9F" w:rsidRDefault="007C7C9F" w:rsidP="007C7C9F">
      <w:pPr>
        <w:spacing w:after="120" w:line="240" w:lineRule="auto"/>
        <w:ind w:left="-180" w:right="3968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7C9F" w:rsidRDefault="007C7C9F" w:rsidP="007C7C9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7C7C9F" w:rsidRDefault="007C7C9F" w:rsidP="007C7C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</w:t>
      </w:r>
    </w:p>
    <w:p w:rsidR="007C7C9F" w:rsidRDefault="007C7C9F" w:rsidP="007C7C9F">
      <w:pPr>
        <w:suppressAutoHyphens/>
        <w:spacing w:after="120" w:line="288" w:lineRule="auto"/>
        <w:jc w:val="center"/>
        <w:rPr>
          <w:rFonts w:ascii="Arial" w:eastAsia="Arial Unicode MS" w:hAnsi="Arial" w:cs="Mangal"/>
          <w:b/>
          <w:color w:val="00000A"/>
          <w:lang w:eastAsia="hi-IN" w:bidi="hi-IN"/>
        </w:rPr>
      </w:pPr>
      <w:r>
        <w:rPr>
          <w:rFonts w:ascii="Arial" w:eastAsia="Arial Unicode MS" w:hAnsi="Arial" w:cs="Mangal"/>
          <w:b/>
          <w:bCs/>
          <w:color w:val="00000A"/>
          <w:lang w:eastAsia="hi-IN" w:bidi="hi-IN"/>
        </w:rPr>
        <w:t>  </w:t>
      </w:r>
      <w:r>
        <w:rPr>
          <w:rFonts w:ascii="Arial" w:eastAsia="Arial" w:hAnsi="Arial" w:cs="Arial"/>
          <w:b/>
          <w:bCs/>
          <w:color w:val="00000A"/>
          <w:lang w:eastAsia="hi-IN" w:bidi="hi-IN"/>
        </w:rPr>
        <w:t xml:space="preserve"> </w:t>
      </w:r>
      <w:r>
        <w:rPr>
          <w:rFonts w:ascii="Arial" w:eastAsia="Arial Unicode MS" w:hAnsi="Arial" w:cs="Mangal"/>
          <w:b/>
          <w:bCs/>
          <w:color w:val="00000A"/>
          <w:lang w:eastAsia="hi-IN" w:bidi="hi-IN"/>
        </w:rPr>
        <w:t xml:space="preserve">Б Ю Д Ж Е Т </w:t>
      </w:r>
    </w:p>
    <w:p w:rsidR="007C7C9F" w:rsidRDefault="007C7C9F" w:rsidP="007C7C9F">
      <w:pPr>
        <w:suppressAutoHyphens/>
        <w:spacing w:after="120" w:line="288" w:lineRule="auto"/>
        <w:jc w:val="center"/>
        <w:rPr>
          <w:rFonts w:ascii="Arial" w:eastAsia="Arial Unicode MS" w:hAnsi="Arial" w:cs="Mangal"/>
          <w:bCs/>
          <w:color w:val="00000A"/>
          <w:lang w:eastAsia="hi-IN" w:bidi="hi-IN"/>
        </w:rPr>
      </w:pPr>
      <w:r>
        <w:rPr>
          <w:rFonts w:ascii="Arial" w:eastAsia="Arial Unicode MS" w:hAnsi="Arial" w:cs="Mangal"/>
          <w:b/>
          <w:color w:val="00000A"/>
          <w:lang w:eastAsia="hi-IN" w:bidi="hi-IN"/>
        </w:rPr>
        <w:t> </w:t>
      </w:r>
      <w:r>
        <w:rPr>
          <w:rFonts w:ascii="Arial" w:eastAsia="Arial Unicode MS" w:hAnsi="Arial" w:cs="Mangal"/>
          <w:b/>
          <w:bCs/>
          <w:color w:val="00000A"/>
          <w:lang w:eastAsia="hi-IN" w:bidi="hi-IN"/>
        </w:rPr>
        <w:t>МО «</w:t>
      </w:r>
      <w:r>
        <w:rPr>
          <w:rFonts w:ascii="Times New Roman" w:eastAsia="Times New Roman" w:hAnsi="Times New Roman" w:cs="Times New Roman"/>
          <w:b/>
          <w:lang w:eastAsia="ar-SA"/>
        </w:rPr>
        <w:t>Хатажукайское</w:t>
      </w:r>
      <w:r>
        <w:rPr>
          <w:rFonts w:ascii="Arial" w:eastAsia="Arial Unicode MS" w:hAnsi="Arial" w:cs="Mangal"/>
          <w:b/>
          <w:bCs/>
          <w:color w:val="00000A"/>
          <w:lang w:eastAsia="hi-IN" w:bidi="hi-IN"/>
        </w:rPr>
        <w:t xml:space="preserve"> сельское </w:t>
      </w:r>
      <w:proofErr w:type="gramStart"/>
      <w:r>
        <w:rPr>
          <w:rFonts w:ascii="Arial" w:eastAsia="Arial Unicode MS" w:hAnsi="Arial" w:cs="Mangal"/>
          <w:b/>
          <w:bCs/>
          <w:color w:val="00000A"/>
          <w:lang w:eastAsia="hi-IN" w:bidi="hi-IN"/>
        </w:rPr>
        <w:t>поселение»  на</w:t>
      </w:r>
      <w:proofErr w:type="gramEnd"/>
      <w:r>
        <w:rPr>
          <w:rFonts w:ascii="Arial" w:eastAsia="Arial Unicode MS" w:hAnsi="Arial" w:cs="Mangal"/>
          <w:b/>
          <w:bCs/>
          <w:color w:val="00000A"/>
          <w:lang w:eastAsia="hi-IN" w:bidi="hi-IN"/>
        </w:rPr>
        <w:t xml:space="preserve"> 2022 год  и плановый период 2023-2024г.</w:t>
      </w:r>
    </w:p>
    <w:p w:rsidR="007C7C9F" w:rsidRDefault="007C7C9F" w:rsidP="007C7C9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Статья 1. Основные характеристики бюджета муниципального образования «</w:t>
      </w:r>
      <w:r>
        <w:rPr>
          <w:rFonts w:ascii="Times New Roman" w:eastAsia="Times New Roman" w:hAnsi="Times New Roman" w:cs="Times New Roman"/>
          <w:b/>
          <w:lang w:eastAsia="ar-SA"/>
        </w:rPr>
        <w:t>Хатажукайское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сельское поселение» на 2022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ar-SA"/>
        </w:rPr>
        <w:t>год  и</w:t>
      </w:r>
      <w:proofErr w:type="gramEnd"/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плановый период 2023-2024г.</w:t>
      </w:r>
    </w:p>
    <w:p w:rsidR="007C7C9F" w:rsidRDefault="007C7C9F" w:rsidP="007C7C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7C9F" w:rsidRDefault="007C7C9F" w:rsidP="007C7C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1. Утвердить основные характеристики бюджета муниципального образования «Хатажукайское сельское поселение» на 2022 год:</w:t>
      </w:r>
    </w:p>
    <w:p w:rsidR="007C7C9F" w:rsidRDefault="007C7C9F" w:rsidP="007C7C9F">
      <w:pPr>
        <w:widowControl w:val="0"/>
        <w:numPr>
          <w:ilvl w:val="0"/>
          <w:numId w:val="2"/>
        </w:numPr>
        <w:tabs>
          <w:tab w:val="left" w:pos="900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Прогнозируемый общий объем доходов бюджета муниципального образования «Хатажукайское сельское поселение»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сумме  10648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,4 тысячи рублей, в том числе налоговые и не налоговые доходы 6820,1 тысячи рублей, дотация на выравнивание бюджетной обеспеченности из районного фонда финансовой поддержки в сумме 3549,0 тысячи рублей; </w:t>
      </w:r>
    </w:p>
    <w:p w:rsidR="007C7C9F" w:rsidRDefault="007C7C9F" w:rsidP="007C7C9F">
      <w:pPr>
        <w:widowControl w:val="0"/>
        <w:numPr>
          <w:ilvl w:val="0"/>
          <w:numId w:val="2"/>
        </w:numPr>
        <w:tabs>
          <w:tab w:val="left" w:pos="900"/>
        </w:tabs>
        <w:spacing w:after="0" w:line="240" w:lineRule="auto"/>
        <w:ind w:hanging="105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общий объем расходов бюджета муниципального образования «Хатажукайское сельское поселение» в сумме   10648,4 тысячи рублей;  </w:t>
      </w:r>
    </w:p>
    <w:p w:rsidR="007C7C9F" w:rsidRDefault="007C7C9F" w:rsidP="007C7C9F">
      <w:pPr>
        <w:widowControl w:val="0"/>
        <w:numPr>
          <w:ilvl w:val="0"/>
          <w:numId w:val="2"/>
        </w:numPr>
        <w:tabs>
          <w:tab w:val="left" w:pos="900"/>
        </w:tabs>
        <w:spacing w:after="0" w:line="240" w:lineRule="auto"/>
        <w:ind w:hanging="105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дефицит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бюджета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Хатажукайское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сельское поселение» на 2022г. в сумме 0,0 тысячи рублей.</w:t>
      </w:r>
    </w:p>
    <w:p w:rsidR="007C7C9F" w:rsidRDefault="007C7C9F" w:rsidP="007C7C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Утвердить основные характеристики бюджета муниципального образования «Хатажукайское сельское поселение» на плановый период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2023год и 2024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год:</w:t>
      </w:r>
    </w:p>
    <w:p w:rsidR="007C7C9F" w:rsidRDefault="007C7C9F" w:rsidP="007C7C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Прогнозируемый общий объем доходов бюджета муниципального образования «Хатажукайское сельское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поселение»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2023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bookmarkStart w:id="1" w:name="OLE_LINK4"/>
      <w:bookmarkStart w:id="2" w:name="OLE_LINK3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сумме </w:t>
      </w:r>
      <w:bookmarkEnd w:id="1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10869,5 тыс. рублей и на 2024 год в сумме  11075,1  тыс. рублей;</w:t>
      </w:r>
    </w:p>
    <w:p w:rsidR="007C7C9F" w:rsidRDefault="007C7C9F" w:rsidP="007C7C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>
        <w:rPr>
          <w:rFonts w:ascii="Times New Roman" w:eastAsia="Times New Roman" w:hAnsi="Times New Roman" w:cs="Courier New"/>
          <w:sz w:val="24"/>
          <w:szCs w:val="24"/>
          <w:lang w:eastAsia="ar-SA"/>
        </w:rPr>
        <w:t>2) общий объем расходов бюджета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Хатажукайское</w:t>
      </w:r>
      <w:r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сельское поселение» на </w:t>
      </w:r>
      <w:r>
        <w:rPr>
          <w:rFonts w:ascii="Times New Roman" w:eastAsia="Times New Roman" w:hAnsi="Times New Roman" w:cs="Courier New"/>
          <w:bCs/>
          <w:sz w:val="24"/>
          <w:szCs w:val="24"/>
          <w:lang w:eastAsia="ar-SA"/>
        </w:rPr>
        <w:t xml:space="preserve">2023 </w:t>
      </w:r>
      <w:proofErr w:type="gramStart"/>
      <w:r>
        <w:rPr>
          <w:rFonts w:ascii="Times New Roman" w:eastAsia="Times New Roman" w:hAnsi="Times New Roman" w:cs="Courier New"/>
          <w:sz w:val="24"/>
          <w:szCs w:val="24"/>
          <w:lang w:eastAsia="ar-SA"/>
        </w:rPr>
        <w:t>год</w:t>
      </w:r>
      <w:r>
        <w:rPr>
          <w:rFonts w:ascii="Times New Roman" w:eastAsia="Times New Roman" w:hAnsi="Times New Roman" w:cs="Courier New"/>
          <w:b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Courier New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сумме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10869,5 </w:t>
      </w:r>
      <w:r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тыс. рублей,  на 2024 год в сумме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11075,1  </w:t>
      </w:r>
      <w:r>
        <w:rPr>
          <w:rFonts w:ascii="Times New Roman" w:eastAsia="Times New Roman" w:hAnsi="Times New Roman" w:cs="Courier New"/>
          <w:sz w:val="24"/>
          <w:szCs w:val="24"/>
          <w:lang w:eastAsia="ar-SA"/>
        </w:rPr>
        <w:t>тыс. рублей.</w:t>
      </w:r>
    </w:p>
    <w:p w:rsidR="007C7C9F" w:rsidRDefault="007C7C9F" w:rsidP="007C7C9F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3)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дефицит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бюджета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Хатажукайское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2023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год,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сумме  00,0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тысячи рублей, и на 2024 год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сумме  00,0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тысячи рублей.</w:t>
      </w:r>
    </w:p>
    <w:p w:rsidR="007C7C9F" w:rsidRDefault="007C7C9F" w:rsidP="007C7C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7C9F" w:rsidRDefault="007C7C9F" w:rsidP="007C7C9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 2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Доходы бюджета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«Хатажукайское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на 2022 год и на плановый период 2023 и 2024годов.</w:t>
      </w:r>
    </w:p>
    <w:p w:rsidR="007C7C9F" w:rsidRDefault="007C7C9F" w:rsidP="007C7C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1.Утвердить:</w:t>
      </w:r>
    </w:p>
    <w:p w:rsidR="007C7C9F" w:rsidRDefault="007C7C9F" w:rsidP="007C7C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1)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поступления  доходов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бюджет муниципального образования «Хатажукайское сельское поселение» в 2022 году согласно приложению № 1. </w:t>
      </w:r>
    </w:p>
    <w:p w:rsidR="007C7C9F" w:rsidRDefault="007C7C9F" w:rsidP="007C7C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2)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поступления  доходов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бюджет муниципального образования «Хатажукайское сельское поселение» на плановый период 2023и 2024 годов согласно приложению № 2.</w:t>
      </w:r>
    </w:p>
    <w:p w:rsidR="007C7C9F" w:rsidRDefault="007C7C9F" w:rsidP="007C7C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2. Доходы бюджета муниципального образования «Хатажукайское сельское поселение», поступающие в 2022г и плановый 2023 -2024 годах, формируются за счет:</w:t>
      </w:r>
    </w:p>
    <w:p w:rsidR="007C7C9F" w:rsidRDefault="007C7C9F" w:rsidP="007C7C9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доходов от уплаты налогов, сборов и неналоговых доходов -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соответствии 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Бюджетным  кодексом  Российской Федерации, бюджетным законодательством Республики Адыгея и нормативными правовыми актами муниципального образования «Хатажукайское  сельское поселение»</w:t>
      </w:r>
    </w:p>
    <w:p w:rsidR="007C7C9F" w:rsidRDefault="007C7C9F" w:rsidP="007C7C9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безвозмездных поступлений.</w:t>
      </w:r>
    </w:p>
    <w:p w:rsidR="007C7C9F" w:rsidRDefault="007C7C9F" w:rsidP="007C7C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3. Средства, поступающие на лицевые счета получателей средств бюджета муниципального образования «Хатажукайское сельское поселение» в погашение дебиторской задолженности прошлых лет, подлежат обязательному перечислению в полном объеме в доходы бюджета муниципального образования «Хатажукайское сельское поселение».</w:t>
      </w:r>
    </w:p>
    <w:p w:rsidR="007C7C9F" w:rsidRDefault="007C7C9F" w:rsidP="007C7C9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Установить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что  в 2022г и плановый 2023-2024год доходы от сдачи в аренду имущества , находящегося в собственности муниципального образования «Хатажукайское сельское поселение» в полном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обьеме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учитываются в доходах бюджета муниципального образования «Хатажукайское сельское поселение».</w:t>
      </w:r>
    </w:p>
    <w:p w:rsidR="007C7C9F" w:rsidRDefault="007C7C9F" w:rsidP="007C7C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C7C9F" w:rsidRDefault="007C7C9F" w:rsidP="007C7C9F">
      <w:pPr>
        <w:tabs>
          <w:tab w:val="left" w:pos="1134"/>
        </w:tabs>
        <w:spacing w:after="0" w:line="240" w:lineRule="auto"/>
        <w:ind w:hanging="12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Статья 3. Главные администраторы доходов и главные администраторы источников финансирования дефицита бюджета муниципального образования «Хатажукайское сельское поселение» на 2022 год и на плановый период 2023 и 2024 годов.</w:t>
      </w:r>
    </w:p>
    <w:p w:rsidR="007C7C9F" w:rsidRDefault="007C7C9F" w:rsidP="007C7C9F">
      <w:pPr>
        <w:tabs>
          <w:tab w:val="left" w:pos="1134"/>
        </w:tabs>
        <w:spacing w:after="0" w:line="240" w:lineRule="auto"/>
        <w:ind w:hanging="123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7C9F" w:rsidRDefault="007C7C9F" w:rsidP="007C7C9F">
      <w:pPr>
        <w:tabs>
          <w:tab w:val="left" w:pos="720"/>
          <w:tab w:val="left" w:pos="2250"/>
        </w:tabs>
        <w:suppressAutoHyphens/>
        <w:autoSpaceDE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7C9F" w:rsidRDefault="007C7C9F" w:rsidP="007C7C9F">
      <w:pPr>
        <w:tabs>
          <w:tab w:val="left" w:pos="720"/>
          <w:tab w:val="left" w:pos="2250"/>
        </w:tabs>
        <w:suppressAutoHyphens/>
        <w:autoSpaceDE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  Утвердить:</w:t>
      </w:r>
    </w:p>
    <w:p w:rsidR="007C7C9F" w:rsidRDefault="007C7C9F" w:rsidP="007C7C9F">
      <w:pPr>
        <w:tabs>
          <w:tab w:val="left" w:pos="0"/>
          <w:tab w:val="left" w:pos="225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1) перечень главных администраторов доходов бюджета муниципального образования «Хатажукайское сельское поселение» - органов местного самоуправления,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иных  организаций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2022 год и на плановый период 2023 и 2024 годов согласно приложению  № 3.</w:t>
      </w:r>
    </w:p>
    <w:p w:rsidR="007C7C9F" w:rsidRDefault="007C7C9F" w:rsidP="007C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2) перечень и коды главных администраторов и (или) администраторов доходов бюджета муниципального образования «Хатажукайское сельское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поселение»  главных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распорядителей (получателей) средств бюджета муниципального образования «Хатажукайское сельское поселение» согласно приложению № 4.   </w:t>
      </w:r>
    </w:p>
    <w:p w:rsidR="007C7C9F" w:rsidRDefault="007C7C9F" w:rsidP="007C7C9F">
      <w:pPr>
        <w:tabs>
          <w:tab w:val="left" w:pos="0"/>
          <w:tab w:val="left" w:pos="225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 перечень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главных администраторов источников финансирования дефицита бюджета  муниципального образования «Хатажукайское сельское поселение» на 2022 год и на плановый период 2023 и  2024 годов, согласно приложению № 5.    </w:t>
      </w:r>
    </w:p>
    <w:p w:rsidR="007C7C9F" w:rsidRDefault="007C7C9F" w:rsidP="007C7C9F">
      <w:pPr>
        <w:tabs>
          <w:tab w:val="left" w:pos="720"/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7C9F" w:rsidRDefault="007C7C9F" w:rsidP="007C7C9F">
      <w:pPr>
        <w:tabs>
          <w:tab w:val="left" w:pos="1134"/>
        </w:tabs>
        <w:spacing w:after="0" w:line="240" w:lineRule="auto"/>
        <w:ind w:left="1980" w:hanging="19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Статья 4. Особенности использования средств, получаемых от предпринимательской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 иной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приносящей доход деятельности.</w:t>
      </w:r>
    </w:p>
    <w:p w:rsidR="007C7C9F" w:rsidRDefault="007C7C9F" w:rsidP="007C7C9F">
      <w:pPr>
        <w:numPr>
          <w:ilvl w:val="0"/>
          <w:numId w:val="3"/>
        </w:numPr>
        <w:tabs>
          <w:tab w:val="clear" w:pos="1665"/>
          <w:tab w:val="left" w:pos="200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Средства в валюте Российской Федерации, полученные от приносящей доход деятельности, учитываются на лицевых счетах, открытых им в территориальных отделениях Федерального казначейства, и расходуются бюджетными учреждениями в соответствии с  разрешениями (разрешениями), оформленными главными распорядителями (распорядителями) средств бюджета муниципального образования «Хатажукайское сельское поселение» в установленном порядке, и сметами доходов и расходов по приносящей доход деятельности, утвержденными в порядке, определяемое  главными распорядителями средств бюджета муниципального образования «Хатажукайское сельское поселение», в пределах остатков средств на их лицевых счетах, если иное не предусмотрено  настоящим решением.</w:t>
      </w:r>
    </w:p>
    <w:p w:rsidR="007C7C9F" w:rsidRDefault="007C7C9F" w:rsidP="007C7C9F">
      <w:pPr>
        <w:tabs>
          <w:tab w:val="left" w:pos="163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Средства, полученные от приносящей доход деятельности,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  могут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направляться на создание других организаций, покупку ценных бумаг и размещаться на депозиты в кредитных организациях.</w:t>
      </w:r>
    </w:p>
    <w:p w:rsidR="007C7C9F" w:rsidRDefault="007C7C9F" w:rsidP="007C7C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 Установить, что заключение и оплата договоров, исполнение которых осуществляется за счет средств от предпринимательской и иной приносящей доход деятельности, производится в пределах утвержденных ими смет доходов и расходов.</w:t>
      </w:r>
    </w:p>
    <w:p w:rsidR="007C7C9F" w:rsidRDefault="007C7C9F" w:rsidP="007C7C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Средства в валюте Российской Федерации, поступающие во временное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распоряжение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соответствии с законодательными и иными нормативными правовыми актами, учитываются на лицевых счетах, открытых им в территориальных отделениях Федерального казначейства.</w:t>
      </w:r>
    </w:p>
    <w:p w:rsidR="007C7C9F" w:rsidRDefault="007C7C9F" w:rsidP="007C7C9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5. Установить, что открытие счетов в учреждениях Центрального банка Российской Федерации и кредитных организациях для учета операций со средствами бюджета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Хатажукайское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сельское </w:t>
      </w:r>
      <w:proofErr w:type="gramStart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поселение»  муниципальными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учреждениями, находящимися в ведении главных распорядителей средств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Хатажукайское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сельское поселение», не допускается. </w:t>
      </w:r>
    </w:p>
    <w:p w:rsidR="007C7C9F" w:rsidRDefault="007C7C9F" w:rsidP="007C7C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</w:p>
    <w:p w:rsidR="007C7C9F" w:rsidRDefault="007C7C9F" w:rsidP="007C7C9F">
      <w:pPr>
        <w:widowControl w:val="0"/>
        <w:spacing w:after="0" w:line="240" w:lineRule="auto"/>
        <w:ind w:hanging="141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                                Статья 5. Бюджетные ассигнования бюджета муниципального образования на 2022 год и плановый период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2023  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2024 годов.</w:t>
      </w:r>
    </w:p>
    <w:p w:rsidR="007C7C9F" w:rsidRDefault="007C7C9F" w:rsidP="007C7C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1.Утвердить:</w:t>
      </w:r>
    </w:p>
    <w:p w:rsidR="007C7C9F" w:rsidRDefault="007C7C9F" w:rsidP="007C7C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1) в пределах общего объема расходов,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утвержденного  статьей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 настоящего Решения,  распределение  бюджетных ассигнований  бюджета муниципального образования «Хатажукайское сельское поселение» по разделам и подразделам классификации расходов бюджетов Российской Федерации:</w:t>
      </w:r>
    </w:p>
    <w:p w:rsidR="007C7C9F" w:rsidRDefault="007C7C9F" w:rsidP="007C7C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а)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2022  год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приложению № 6;</w:t>
      </w:r>
    </w:p>
    <w:p w:rsidR="007C7C9F" w:rsidRDefault="007C7C9F" w:rsidP="007C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б) на плановый период 2023 и 2024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годов  согласно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приложению № 7.</w:t>
      </w:r>
    </w:p>
    <w:p w:rsidR="007C7C9F" w:rsidRDefault="007C7C9F" w:rsidP="007C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2) в пределах общего объема расходов, утвержденного статьей 1 настоящего Решения, распределение бюджетных ассигнований   бюджета муниципального образования «Хатажукайское сельское поселение» по целевым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статьям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группам видов расходов классификации расходов бюджетов Российской Федерации: </w:t>
      </w:r>
    </w:p>
    <w:p w:rsidR="007C7C9F" w:rsidRDefault="007C7C9F" w:rsidP="007C7C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а)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2022  год согласно приложению № 8;</w:t>
      </w:r>
    </w:p>
    <w:p w:rsidR="007C7C9F" w:rsidRDefault="007C7C9F" w:rsidP="007C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б) на плановый период 2023 и 2024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годов  согласно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приложению № 9.</w:t>
      </w:r>
    </w:p>
    <w:p w:rsidR="007C7C9F" w:rsidRDefault="007C7C9F" w:rsidP="007C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3) ведомственную структуру расходов бюджета муниципального образования «Хатажукайское сельское поселение»:</w:t>
      </w:r>
    </w:p>
    <w:p w:rsidR="007C7C9F" w:rsidRDefault="007C7C9F" w:rsidP="007C7C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а) на </w:t>
      </w:r>
      <w:proofErr w:type="gramStart"/>
      <w:r>
        <w:rPr>
          <w:rFonts w:ascii="Times New Roman" w:eastAsia="Times New Roman" w:hAnsi="Times New Roman" w:cs="Courier New"/>
          <w:sz w:val="24"/>
          <w:szCs w:val="24"/>
          <w:lang w:eastAsia="ar-SA"/>
        </w:rPr>
        <w:t>2022  год</w:t>
      </w:r>
      <w:proofErr w:type="gramEnd"/>
      <w:r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согласно приложению № 10;</w:t>
      </w:r>
    </w:p>
    <w:p w:rsidR="007C7C9F" w:rsidRDefault="007C7C9F" w:rsidP="007C7C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Courier New"/>
          <w:sz w:val="24"/>
          <w:szCs w:val="24"/>
          <w:lang w:eastAsia="ar-SA"/>
        </w:rPr>
        <w:t>б) на плановый период 2023 и 2024 годов согласно приложению № 11.</w:t>
      </w:r>
    </w:p>
    <w:p w:rsidR="007C7C9F" w:rsidRDefault="007C7C9F" w:rsidP="007C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7C7C9F" w:rsidRDefault="007C7C9F" w:rsidP="007C7C9F">
      <w:pPr>
        <w:widowControl w:val="0"/>
        <w:tabs>
          <w:tab w:val="left" w:pos="241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ourier New"/>
          <w:b/>
          <w:sz w:val="24"/>
          <w:szCs w:val="24"/>
          <w:lang w:eastAsia="ar-SA"/>
        </w:rPr>
        <w:t>Статья 6. Использование бюджетных ассигнований Дорожного фонда муниципального образования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Хатажукайское  </w:t>
      </w:r>
      <w:r>
        <w:rPr>
          <w:rFonts w:ascii="Times New Roman" w:eastAsia="Times New Roman" w:hAnsi="Times New Roman" w:cs="Courier New"/>
          <w:b/>
          <w:sz w:val="24"/>
          <w:szCs w:val="24"/>
          <w:lang w:eastAsia="ar-SA"/>
        </w:rPr>
        <w:t>сельское</w:t>
      </w:r>
      <w:proofErr w:type="gramEnd"/>
      <w:r>
        <w:rPr>
          <w:rFonts w:ascii="Times New Roman" w:eastAsia="Times New Roman" w:hAnsi="Times New Roman" w:cs="Courier New"/>
          <w:b/>
          <w:sz w:val="24"/>
          <w:szCs w:val="24"/>
          <w:lang w:eastAsia="ar-SA"/>
        </w:rPr>
        <w:t xml:space="preserve"> поселение»</w:t>
      </w:r>
    </w:p>
    <w:p w:rsidR="007C7C9F" w:rsidRDefault="007C7C9F" w:rsidP="007C7C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>
        <w:rPr>
          <w:rFonts w:ascii="Times New Roman" w:eastAsia="Times New Roman" w:hAnsi="Times New Roman" w:cs="Courier New"/>
          <w:sz w:val="24"/>
          <w:szCs w:val="24"/>
          <w:lang w:eastAsia="ar-SA"/>
        </w:rPr>
        <w:t>1. Утвердить объем бюджетных ассигнований Дорожного фонда муниципального образования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Хатажукайское  </w:t>
      </w:r>
      <w:r>
        <w:rPr>
          <w:rFonts w:ascii="Times New Roman" w:eastAsia="Times New Roman" w:hAnsi="Times New Roman" w:cs="Courier New"/>
          <w:sz w:val="24"/>
          <w:szCs w:val="24"/>
          <w:lang w:eastAsia="ar-SA"/>
        </w:rPr>
        <w:t>сельское</w:t>
      </w:r>
      <w:proofErr w:type="gramEnd"/>
      <w:r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поселение»:</w:t>
      </w:r>
    </w:p>
    <w:p w:rsidR="007C7C9F" w:rsidRDefault="007C7C9F" w:rsidP="007C7C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>
        <w:rPr>
          <w:rFonts w:ascii="Times New Roman" w:eastAsia="Times New Roman" w:hAnsi="Times New Roman" w:cs="Courier New"/>
          <w:sz w:val="24"/>
          <w:szCs w:val="24"/>
          <w:lang w:eastAsia="ar-SA"/>
        </w:rPr>
        <w:t>1) на 2022 год в сумме 3219,5 тысячи рублей;</w:t>
      </w:r>
    </w:p>
    <w:p w:rsidR="007C7C9F" w:rsidRDefault="007C7C9F" w:rsidP="007C7C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>
        <w:rPr>
          <w:rFonts w:ascii="Times New Roman" w:eastAsia="Times New Roman" w:hAnsi="Times New Roman" w:cs="Courier New"/>
          <w:sz w:val="24"/>
          <w:szCs w:val="24"/>
          <w:lang w:eastAsia="ar-SA"/>
        </w:rPr>
        <w:t>2) на 2023 год в сумме 3270,3   тысячи рублей;</w:t>
      </w:r>
    </w:p>
    <w:p w:rsidR="007C7C9F" w:rsidRDefault="007C7C9F" w:rsidP="007C7C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>
        <w:rPr>
          <w:rFonts w:ascii="Times New Roman" w:eastAsia="Times New Roman" w:hAnsi="Times New Roman" w:cs="Courier New"/>
          <w:sz w:val="24"/>
          <w:szCs w:val="24"/>
          <w:lang w:eastAsia="ar-SA"/>
        </w:rPr>
        <w:t>3) на 2024 год в сумме 3348,</w:t>
      </w:r>
      <w:proofErr w:type="gramStart"/>
      <w:r>
        <w:rPr>
          <w:rFonts w:ascii="Times New Roman" w:eastAsia="Times New Roman" w:hAnsi="Times New Roman" w:cs="Courier New"/>
          <w:sz w:val="24"/>
          <w:szCs w:val="24"/>
          <w:lang w:eastAsia="ar-SA"/>
        </w:rPr>
        <w:t>7  тысячи</w:t>
      </w:r>
      <w:proofErr w:type="gramEnd"/>
      <w:r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рублей.</w:t>
      </w:r>
    </w:p>
    <w:p w:rsidR="007C7C9F" w:rsidRDefault="007C7C9F" w:rsidP="007C7C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>
        <w:rPr>
          <w:rFonts w:ascii="Times New Roman" w:eastAsia="Times New Roman" w:hAnsi="Times New Roman" w:cs="Courier New"/>
          <w:sz w:val="24"/>
          <w:szCs w:val="24"/>
          <w:lang w:eastAsia="ar-SA"/>
        </w:rPr>
        <w:t>2. Установить, что средства Дорожного фонда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Хатажукайское </w:t>
      </w:r>
      <w:r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сельское поселение» в 2022 г и плановый период 2022-2023 годы в полном объеме направляются   на капитальный ремонт, ремонт и содержание автомобильных дорог общего </w:t>
      </w:r>
      <w:proofErr w:type="gramStart"/>
      <w:r>
        <w:rPr>
          <w:rFonts w:ascii="Times New Roman" w:eastAsia="Times New Roman" w:hAnsi="Times New Roman" w:cs="Courier New"/>
          <w:sz w:val="24"/>
          <w:szCs w:val="24"/>
          <w:lang w:eastAsia="ar-SA"/>
        </w:rPr>
        <w:t>пользования</w:t>
      </w:r>
      <w:r>
        <w:rPr>
          <w:rFonts w:ascii="Times New Roman" w:eastAsia="Times New Roman" w:hAnsi="Times New Roman" w:cs="Courier New"/>
          <w:sz w:val="28"/>
          <w:szCs w:val="26"/>
          <w:lang w:eastAsia="ar-SA"/>
        </w:rPr>
        <w:t xml:space="preserve">  </w:t>
      </w:r>
      <w:r>
        <w:rPr>
          <w:rFonts w:ascii="Times New Roman" w:eastAsia="Times New Roman" w:hAnsi="Times New Roman" w:cs="Courier New"/>
          <w:sz w:val="24"/>
          <w:szCs w:val="24"/>
          <w:lang w:eastAsia="ar-SA"/>
        </w:rPr>
        <w:t>поселения</w:t>
      </w:r>
      <w:proofErr w:type="gramEnd"/>
    </w:p>
    <w:p w:rsidR="007C7C9F" w:rsidRDefault="007C7C9F" w:rsidP="007C7C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</w:p>
    <w:p w:rsidR="007C7C9F" w:rsidRDefault="007C7C9F" w:rsidP="007C7C9F">
      <w:pPr>
        <w:spacing w:after="0" w:line="240" w:lineRule="auto"/>
        <w:ind w:left="1800" w:hanging="12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7. Межбюджетные трансферты бюджетам сельских поселений</w:t>
      </w:r>
    </w:p>
    <w:p w:rsidR="007C7C9F" w:rsidRDefault="007C7C9F" w:rsidP="007C7C9F">
      <w:pPr>
        <w:widowControl w:val="0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Утвердить:</w:t>
      </w:r>
    </w:p>
    <w:p w:rsidR="007C7C9F" w:rsidRDefault="007C7C9F" w:rsidP="007C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1) распределение субвенции на осуществление первичного воинского учета на территориях, где отсутствуют военные комиссариаты на 2022 год в сумме 246,3 тыс. рублей; на 2023г. в сумме 253,5 тыс.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рублей;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2024г. в сумме 261,9 тыс. рублей.</w:t>
      </w:r>
    </w:p>
    <w:p w:rsidR="007C7C9F" w:rsidRDefault="007C7C9F" w:rsidP="007C7C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2) объем дотации на выполнение передаваемых полномочии муниципального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2020-2021годы в сумме 33,0 тыс. рублей.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</w:p>
    <w:p w:rsidR="007C7C9F" w:rsidRDefault="007C7C9F" w:rsidP="007C7C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3) объем дотаций на выравнивание бюджетной обеспеченности из районного фонда финансовой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поддержки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2022г. в сумме 3549,0тысячи рублей;  на 2023г. в сумме 3597,0 тысячи рублей; на 2024г. в сумме 3597,0 тысячи рублей</w:t>
      </w:r>
    </w:p>
    <w:p w:rsidR="007C7C9F" w:rsidRDefault="007C7C9F" w:rsidP="007C7C9F">
      <w:pPr>
        <w:tabs>
          <w:tab w:val="left" w:pos="993"/>
          <w:tab w:val="left" w:pos="2268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C7C9F" w:rsidRDefault="007C7C9F" w:rsidP="007C7C9F">
      <w:pPr>
        <w:tabs>
          <w:tab w:val="left" w:pos="993"/>
          <w:tab w:val="left" w:pos="2268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 8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 Бюджетные кредиты</w:t>
      </w:r>
    </w:p>
    <w:p w:rsidR="007C7C9F" w:rsidRDefault="007C7C9F" w:rsidP="007C7C9F">
      <w:pPr>
        <w:tabs>
          <w:tab w:val="left" w:pos="993"/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1.Установить, что в 2022 году и плановые периоды 2023-2024гг бюджетные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кредиты  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бюджета муниципального образования «Шовгеновский район» в пределах общего объема  бюджетных ассигнований, предусмотренных по источникам финансирования  дефицита бюджета муниципального образования «Хатажукайское сельское поселение»  на: </w:t>
      </w:r>
    </w:p>
    <w:p w:rsidR="007C7C9F" w:rsidRDefault="007C7C9F" w:rsidP="007C7C9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1) покрытие временного кассового разрыва, возникающего при исполнении бюджета сельского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поселения,-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срок, не выходящий за пределы финансового года;</w:t>
      </w:r>
    </w:p>
    <w:p w:rsidR="007C7C9F" w:rsidRDefault="007C7C9F" w:rsidP="007C7C9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2) осуществление мероприятий, связанных с ликвидацией последствий стихийных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бедствий,-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срок, не выходящий за пределы финансового года.          </w:t>
      </w:r>
    </w:p>
    <w:p w:rsidR="007C7C9F" w:rsidRDefault="007C7C9F" w:rsidP="007C7C9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2. Установить плату за пользование бюджетными кредитами,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указанными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части 1 настоящей статьи:</w:t>
      </w:r>
    </w:p>
    <w:p w:rsidR="007C7C9F" w:rsidRDefault="007C7C9F" w:rsidP="007C7C9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1)  для покрытия временных кассовых разрывов, возникающих при исполнении бюджетов сельских поселений, – в размере одной второй ставки рефинансирования Центрального банка Российской Федерации, действующей на день заключения договора о предоставлении бюджетного кредита</w:t>
      </w:r>
    </w:p>
    <w:p w:rsidR="007C7C9F" w:rsidRDefault="007C7C9F" w:rsidP="007C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2) для осуществления мероприятий, связанных с ликвидацией последствий стихийных бедствий, - по ставке 0 процентов.</w:t>
      </w:r>
    </w:p>
    <w:p w:rsidR="007C7C9F" w:rsidRDefault="007C7C9F" w:rsidP="007C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3. Предоставление, использование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возврат  бюджетного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кредита, полученных из бюджета муниципального образования « Шовгеновский район», осуществляется в порядке, установленном представительным органом муниципального образования «Шовгеновский район ».</w:t>
      </w:r>
    </w:p>
    <w:p w:rsidR="007C7C9F" w:rsidRDefault="007C7C9F" w:rsidP="007C7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7C7C9F" w:rsidRDefault="007C7C9F" w:rsidP="007C7C9F">
      <w:pPr>
        <w:tabs>
          <w:tab w:val="left" w:pos="1637"/>
        </w:tabs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Статья 9. Особенности исполнения денежных требований по обязательствам перед муниципальным образованием «Хатажукайское сельское поселение».</w:t>
      </w:r>
    </w:p>
    <w:p w:rsidR="007C7C9F" w:rsidRDefault="007C7C9F" w:rsidP="007C7C9F">
      <w:pPr>
        <w:widowControl w:val="0"/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        1.Установить, что средства, поступающие от возврата предоставленных на возвратной и возмездной основе средств бюджета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Шовгеновский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», в том числе бюджетных </w:t>
      </w:r>
    </w:p>
    <w:p w:rsidR="007C7C9F" w:rsidRDefault="007C7C9F" w:rsidP="007C7C9F">
      <w:pPr>
        <w:widowControl w:val="0"/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7C7C9F" w:rsidRDefault="007C7C9F" w:rsidP="007C7C9F">
      <w:pPr>
        <w:widowControl w:val="0"/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ссуд и бюджетных 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кредитов,  зачисляются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в доходы  бюджета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Шовгеновский район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» на соответствующий лицевой счет администратора источников финансирования дефицита  бюджета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Шовгеновский район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».</w:t>
      </w:r>
    </w:p>
    <w:p w:rsidR="007C7C9F" w:rsidRDefault="007C7C9F" w:rsidP="007C7C9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2. Установить, что при нарушении сроков возврата и (или) использовании не по целевому назначению средств   бюджета муниципального образования «Хатажукайское сельское поселение», предоставленных на возвратной основе бюджету сельского поселения, суммы средств, подлежащие перечислению (взысканию) в бюджет муниципального образования «Шовгеновский район»:</w:t>
      </w:r>
    </w:p>
    <w:p w:rsidR="007C7C9F" w:rsidRDefault="007C7C9F" w:rsidP="007C7C9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  взыскиваются путем обращения взыскания на средства, предусмотренные для перечисления в бюджет сельского поселения (за исключением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субвенций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7C7C9F" w:rsidRDefault="007C7C9F" w:rsidP="007C7C9F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 удерживается за счет доходов, подлежащих зачислению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 установленном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порядке муниципальным образованием.</w:t>
      </w:r>
    </w:p>
    <w:p w:rsidR="007C7C9F" w:rsidRDefault="007C7C9F" w:rsidP="007C7C9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</w:p>
    <w:p w:rsidR="007C7C9F" w:rsidRDefault="007C7C9F" w:rsidP="007C7C9F">
      <w:pPr>
        <w:tabs>
          <w:tab w:val="left" w:pos="993"/>
          <w:tab w:val="left" w:pos="2268"/>
        </w:tabs>
        <w:spacing w:after="0" w:line="240" w:lineRule="auto"/>
        <w:ind w:hanging="141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 10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Муниципальный внутренний долг муниципального     образования «Хатажукайское сельское поселение».</w:t>
      </w:r>
    </w:p>
    <w:p w:rsidR="007C7C9F" w:rsidRDefault="007C7C9F" w:rsidP="007C7C9F">
      <w:pPr>
        <w:tabs>
          <w:tab w:val="left" w:pos="993"/>
          <w:tab w:val="left" w:pos="2268"/>
        </w:tabs>
        <w:spacing w:after="0" w:line="240" w:lineRule="auto"/>
        <w:ind w:hanging="141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C7C9F" w:rsidRDefault="007C7C9F" w:rsidP="007C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1. Установить верхний предел    внутреннего долга муниципального образования  Хатажукайское сельское поселение» на 1 января  2022 года и на плановый период 2023-2024 годов в сумме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соответсвующей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50 процентам утвержденного общего годового объема доходов бюджета муниципального образования «Хатажукайское сельское поселение» без учета утвержденного объема безвозмездных поступлений и поступлении налоговых доходов по дополнительным нормативам отчислении,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соответсвтсвии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со структурой муниципального внутреннего долга муниципального образования «Хатажукайское сельское поселение».</w:t>
      </w:r>
    </w:p>
    <w:p w:rsidR="007C7C9F" w:rsidRDefault="007C7C9F" w:rsidP="007C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2. Установить предельный объем расходов на обслуживание муниципального долга муниципального образования «Хатажукайское сельское поселение» на 2022 год и на плановый период 2023-2024 годов в размере 1,5 процентов от объема расходов бюджета муниципального образования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Хатажукайское  сельское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поселение»,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7C7C9F" w:rsidRDefault="007C7C9F" w:rsidP="007C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7C9F" w:rsidRDefault="007C7C9F" w:rsidP="007C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7C9F" w:rsidRDefault="007C7C9F" w:rsidP="007C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7C9F" w:rsidRDefault="007C7C9F" w:rsidP="007C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7C9F" w:rsidRDefault="007C7C9F" w:rsidP="007C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7C9F" w:rsidRDefault="007C7C9F" w:rsidP="007C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7C9F" w:rsidRDefault="007C7C9F" w:rsidP="007C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5665" w:rsidRDefault="006A34C9"/>
    <w:sectPr w:rsidR="00A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900"/>
      </w:pPr>
      <w:rPr>
        <w:spacing w:val="-4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722"/>
        </w:tabs>
        <w:ind w:left="1722" w:hanging="1155"/>
      </w:pPr>
      <w:rPr>
        <w:spacing w:val="-4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0A"/>
    <w:rsid w:val="006A34C9"/>
    <w:rsid w:val="007C7C9F"/>
    <w:rsid w:val="009C7E0A"/>
    <w:rsid w:val="00BD47A4"/>
    <w:rsid w:val="00C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EE46"/>
  <w15:chartTrackingRefBased/>
  <w15:docId w15:val="{95EEFE7A-7ACE-4B20-A0B9-9B47702A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C9F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C7C9F"/>
    <w:pPr>
      <w:spacing w:before="240" w:after="6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C7C9F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ConsPlusTitle">
    <w:name w:val="ConsPlusTitle"/>
    <w:rsid w:val="007C7C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7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7C9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2024-01-09T12:36:00Z</cp:lastPrinted>
  <dcterms:created xsi:type="dcterms:W3CDTF">2023-12-28T06:25:00Z</dcterms:created>
  <dcterms:modified xsi:type="dcterms:W3CDTF">2024-01-09T12:38:00Z</dcterms:modified>
</cp:coreProperties>
</file>