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0E2" w:rsidRDefault="00B810E2"/>
    <w:p w:rsidR="00B810E2" w:rsidRDefault="00B810E2"/>
    <w:tbl>
      <w:tblPr>
        <w:tblpPr w:leftFromText="180" w:rightFromText="180" w:horzAnchor="margin" w:tblpXSpec="center" w:tblpY="-570"/>
        <w:tblW w:w="9639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1"/>
        <w:gridCol w:w="4708"/>
      </w:tblGrid>
      <w:tr w:rsidR="00791B4C" w:rsidRPr="00D651A6" w:rsidTr="004C7152">
        <w:trPr>
          <w:cantSplit/>
          <w:trHeight w:val="2605"/>
        </w:trPr>
        <w:tc>
          <w:tcPr>
            <w:tcW w:w="4931" w:type="dxa"/>
          </w:tcPr>
          <w:p w:rsidR="00791B4C" w:rsidRPr="004E144C" w:rsidRDefault="00791B4C" w:rsidP="004C7152">
            <w:pPr>
              <w:pStyle w:val="5"/>
              <w:spacing w:before="0"/>
              <w:rPr>
                <w:szCs w:val="24"/>
              </w:rPr>
            </w:pPr>
            <w:r>
              <w:rPr>
                <w:szCs w:val="24"/>
              </w:rPr>
              <w:t xml:space="preserve">     </w:t>
            </w:r>
          </w:p>
          <w:p w:rsidR="00791B4C" w:rsidRPr="00223B87" w:rsidRDefault="00791B4C" w:rsidP="004C7152">
            <w:pPr>
              <w:pStyle w:val="5"/>
              <w:spacing w:before="0"/>
              <w:rPr>
                <w:szCs w:val="24"/>
              </w:rPr>
            </w:pPr>
            <w:r w:rsidRPr="00223B87">
              <w:rPr>
                <w:szCs w:val="24"/>
              </w:rPr>
              <w:t xml:space="preserve">    РЕСПУБЛИКА АДЫГЕЯ</w:t>
            </w:r>
          </w:p>
          <w:p w:rsidR="00791B4C" w:rsidRPr="00223B87" w:rsidRDefault="00791B4C" w:rsidP="004C7152">
            <w:pPr>
              <w:spacing w:after="0" w:line="20" w:lineRule="atLeast"/>
              <w:ind w:hanging="7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Муниципальное образование</w:t>
            </w:r>
          </w:p>
          <w:p w:rsidR="00791B4C" w:rsidRPr="00223B87" w:rsidRDefault="00791B4C" w:rsidP="004C7152">
            <w:pPr>
              <w:pStyle w:val="2"/>
              <w:jc w:val="center"/>
              <w:rPr>
                <w:b/>
                <w:i/>
                <w:sz w:val="24"/>
                <w:szCs w:val="24"/>
              </w:rPr>
            </w:pPr>
            <w:r w:rsidRPr="00223B87">
              <w:rPr>
                <w:b/>
                <w:i/>
                <w:sz w:val="24"/>
                <w:szCs w:val="24"/>
              </w:rPr>
              <w:t>«</w:t>
            </w:r>
            <w:proofErr w:type="spellStart"/>
            <w:r w:rsidRPr="00223B87">
              <w:rPr>
                <w:b/>
                <w:i/>
                <w:sz w:val="24"/>
                <w:szCs w:val="24"/>
              </w:rPr>
              <w:t>Хатажукайское</w:t>
            </w:r>
            <w:proofErr w:type="spellEnd"/>
            <w:r w:rsidRPr="00223B87">
              <w:rPr>
                <w:b/>
                <w:i/>
                <w:sz w:val="24"/>
                <w:szCs w:val="24"/>
              </w:rPr>
              <w:t xml:space="preserve"> сельское поселение»</w:t>
            </w:r>
          </w:p>
          <w:p w:rsidR="00791B4C" w:rsidRPr="00223B87" w:rsidRDefault="00791B4C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385462, а.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Пшичо</w:t>
            </w:r>
            <w:proofErr w:type="spell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, </w:t>
            </w:r>
          </w:p>
          <w:p w:rsidR="00791B4C" w:rsidRPr="00223B87" w:rsidRDefault="00791B4C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ул. Ленина, 51</w:t>
            </w:r>
          </w:p>
          <w:p w:rsidR="00791B4C" w:rsidRPr="00223B87" w:rsidRDefault="00791B4C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тел/факс 88(7773)9-31-36</w:t>
            </w:r>
          </w:p>
          <w:p w:rsidR="00791B4C" w:rsidRPr="00223B87" w:rsidRDefault="00791B4C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  <w:tc>
          <w:tcPr>
            <w:tcW w:w="4708" w:type="dxa"/>
          </w:tcPr>
          <w:p w:rsidR="00791B4C" w:rsidRPr="00C96AC4" w:rsidRDefault="00791B4C" w:rsidP="004C7152">
            <w:pPr>
              <w:pStyle w:val="5"/>
              <w:rPr>
                <w:szCs w:val="24"/>
                <w:lang w:val="en-US"/>
              </w:rPr>
            </w:pPr>
            <w:r w:rsidRPr="00223B87">
              <w:rPr>
                <w:szCs w:val="24"/>
              </w:rPr>
              <w:t>АДЫГЭ</w:t>
            </w:r>
            <w:r w:rsidRPr="00C96AC4">
              <w:rPr>
                <w:szCs w:val="24"/>
                <w:lang w:val="en-US"/>
              </w:rPr>
              <w:t xml:space="preserve"> </w:t>
            </w:r>
            <w:r w:rsidRPr="00223B87">
              <w:rPr>
                <w:szCs w:val="24"/>
              </w:rPr>
              <w:t>РЕСПУБЛИКЭМК</w:t>
            </w:r>
            <w:r w:rsidRPr="00C96AC4">
              <w:rPr>
                <w:szCs w:val="24"/>
                <w:lang w:val="en-US"/>
              </w:rPr>
              <w:t>1</w:t>
            </w:r>
            <w:r w:rsidRPr="00223B87">
              <w:rPr>
                <w:szCs w:val="24"/>
              </w:rPr>
              <w:t>Э</w:t>
            </w:r>
          </w:p>
          <w:p w:rsidR="00791B4C" w:rsidRPr="00C96AC4" w:rsidRDefault="00791B4C" w:rsidP="004C7152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proofErr w:type="gramStart"/>
            <w:r w:rsidRPr="00C96AC4">
              <w:rPr>
                <w:sz w:val="24"/>
                <w:szCs w:val="24"/>
                <w:lang w:val="en-US"/>
              </w:rPr>
              <w:t xml:space="preserve">“ </w:t>
            </w:r>
            <w:proofErr w:type="spellStart"/>
            <w:r w:rsidRPr="00223B87">
              <w:rPr>
                <w:sz w:val="24"/>
                <w:szCs w:val="24"/>
              </w:rPr>
              <w:t>Хьатыгъужъкъое</w:t>
            </w:r>
            <w:proofErr w:type="spellEnd"/>
            <w:proofErr w:type="gramEnd"/>
            <w:r w:rsidRPr="00C96A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B87">
              <w:rPr>
                <w:sz w:val="24"/>
                <w:szCs w:val="24"/>
              </w:rPr>
              <w:t>муниципальнэ</w:t>
            </w:r>
            <w:proofErr w:type="spellEnd"/>
          </w:p>
          <w:p w:rsidR="00791B4C" w:rsidRPr="00C96AC4" w:rsidRDefault="00791B4C" w:rsidP="004C7152">
            <w:pPr>
              <w:pStyle w:val="a5"/>
              <w:ind w:left="0"/>
              <w:rPr>
                <w:sz w:val="24"/>
                <w:szCs w:val="24"/>
                <w:lang w:val="en-US"/>
              </w:rPr>
            </w:pPr>
            <w:r w:rsidRPr="00C96A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B87">
              <w:rPr>
                <w:sz w:val="24"/>
                <w:szCs w:val="24"/>
              </w:rPr>
              <w:t>къоджэ</w:t>
            </w:r>
            <w:proofErr w:type="spellEnd"/>
            <w:r w:rsidRPr="00C96A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B87">
              <w:rPr>
                <w:sz w:val="24"/>
                <w:szCs w:val="24"/>
              </w:rPr>
              <w:t>псэуп</w:t>
            </w:r>
            <w:proofErr w:type="spellEnd"/>
            <w:r w:rsidRPr="00C96AC4">
              <w:rPr>
                <w:sz w:val="24"/>
                <w:szCs w:val="24"/>
                <w:lang w:val="en-US"/>
              </w:rPr>
              <w:t>1</w:t>
            </w:r>
            <w:r w:rsidRPr="00223B87">
              <w:rPr>
                <w:sz w:val="24"/>
                <w:szCs w:val="24"/>
              </w:rPr>
              <w:t>э</w:t>
            </w:r>
          </w:p>
          <w:p w:rsidR="00791B4C" w:rsidRPr="00C96AC4" w:rsidRDefault="00791B4C" w:rsidP="004C7152">
            <w:pPr>
              <w:pStyle w:val="a5"/>
              <w:rPr>
                <w:sz w:val="24"/>
                <w:szCs w:val="24"/>
                <w:lang w:val="en-US"/>
              </w:rPr>
            </w:pPr>
            <w:r w:rsidRPr="00223B87">
              <w:rPr>
                <w:sz w:val="24"/>
                <w:szCs w:val="24"/>
              </w:rPr>
              <w:t>ч</w:t>
            </w:r>
            <w:r w:rsidRPr="00C96AC4">
              <w:rPr>
                <w:sz w:val="24"/>
                <w:szCs w:val="24"/>
                <w:lang w:val="en-US"/>
              </w:rPr>
              <w:t>1</w:t>
            </w:r>
            <w:proofErr w:type="spellStart"/>
            <w:r w:rsidRPr="00223B87">
              <w:rPr>
                <w:sz w:val="24"/>
                <w:szCs w:val="24"/>
              </w:rPr>
              <w:t>ып</w:t>
            </w:r>
            <w:proofErr w:type="spellEnd"/>
            <w:r w:rsidRPr="00C96AC4">
              <w:rPr>
                <w:sz w:val="24"/>
                <w:szCs w:val="24"/>
                <w:lang w:val="en-US"/>
              </w:rPr>
              <w:t>1</w:t>
            </w:r>
            <w:r w:rsidRPr="00223B87">
              <w:rPr>
                <w:sz w:val="24"/>
                <w:szCs w:val="24"/>
              </w:rPr>
              <w:t>эм</w:t>
            </w:r>
            <w:r w:rsidRPr="00C96AC4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B87">
              <w:rPr>
                <w:sz w:val="24"/>
                <w:szCs w:val="24"/>
              </w:rPr>
              <w:t>изэхэщап</w:t>
            </w:r>
            <w:proofErr w:type="spellEnd"/>
            <w:r w:rsidRPr="00C96AC4">
              <w:rPr>
                <w:sz w:val="24"/>
                <w:szCs w:val="24"/>
                <w:lang w:val="en-US"/>
              </w:rPr>
              <w:t>1”</w:t>
            </w:r>
          </w:p>
          <w:p w:rsidR="00791B4C" w:rsidRPr="00C96AC4" w:rsidRDefault="00791B4C" w:rsidP="004C715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C96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385462,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къ</w:t>
            </w:r>
            <w:proofErr w:type="spellEnd"/>
            <w:r w:rsidRPr="00C96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Пщычэу</w:t>
            </w:r>
            <w:proofErr w:type="spellEnd"/>
            <w:r w:rsidRPr="00C96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,</w:t>
            </w:r>
          </w:p>
          <w:p w:rsidR="00791B4C" w:rsidRPr="00C96AC4" w:rsidRDefault="00791B4C" w:rsidP="004C7152">
            <w:pPr>
              <w:tabs>
                <w:tab w:val="left" w:pos="1080"/>
              </w:tabs>
              <w:spacing w:after="0"/>
              <w:ind w:left="176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</w:t>
            </w:r>
            <w:proofErr w:type="spellEnd"/>
            <w:r w:rsidRPr="00C96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. 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Лениным</w:t>
            </w:r>
            <w:r w:rsidRPr="00C96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ыц</w:t>
            </w:r>
            <w:proofErr w:type="spellEnd"/>
            <w:r w:rsidRPr="00C96AC4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1,51</w:t>
            </w:r>
          </w:p>
          <w:p w:rsidR="00791B4C" w:rsidRPr="00223B87" w:rsidRDefault="00791B4C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тел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/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факс</w:t>
            </w: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88(7773)9-31-36</w:t>
            </w:r>
          </w:p>
          <w:p w:rsidR="00791B4C" w:rsidRPr="00223B87" w:rsidRDefault="00791B4C" w:rsidP="004C7152">
            <w:pPr>
              <w:spacing w:after="0" w:line="20" w:lineRule="atLeast"/>
              <w:ind w:left="13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e-mail: </w:t>
            </w:r>
            <w:proofErr w:type="spellStart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dnurbij</w:t>
            </w:r>
            <w:proofErr w:type="spellEnd"/>
            <w:r w:rsidRPr="00223B87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@ yandex.ru</w:t>
            </w:r>
          </w:p>
        </w:tc>
      </w:tr>
    </w:tbl>
    <w:p w:rsidR="00791B4C" w:rsidRPr="00F26D6E" w:rsidRDefault="00791B4C" w:rsidP="00791B4C">
      <w:pPr>
        <w:spacing w:line="240" w:lineRule="exact"/>
        <w:rPr>
          <w:rFonts w:ascii="Times New Roman" w:hAnsi="Times New Roman" w:cs="Times New Roman"/>
          <w:b/>
          <w:bCs/>
          <w:sz w:val="28"/>
          <w:szCs w:val="28"/>
        </w:rPr>
      </w:pPr>
      <w:r w:rsidRPr="00C96AC4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                                                     </w:t>
      </w:r>
      <w:r w:rsidRPr="00F26D6E">
        <w:rPr>
          <w:rFonts w:ascii="Times New Roman" w:hAnsi="Times New Roman" w:cs="Times New Roman"/>
          <w:b/>
          <w:bCs/>
          <w:sz w:val="28"/>
          <w:szCs w:val="28"/>
        </w:rPr>
        <w:t>ПОСТАНОВЛЕНИЯ</w:t>
      </w:r>
    </w:p>
    <w:p w:rsidR="00791B4C" w:rsidRPr="00F26D6E" w:rsidRDefault="00791B4C" w:rsidP="00791B4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D6E">
        <w:rPr>
          <w:rFonts w:ascii="Times New Roman" w:hAnsi="Times New Roman" w:cs="Times New Roman"/>
          <w:b/>
          <w:bCs/>
          <w:sz w:val="28"/>
          <w:szCs w:val="28"/>
        </w:rPr>
        <w:t>Главы администрации муниципального образования</w:t>
      </w:r>
    </w:p>
    <w:p w:rsidR="00791B4C" w:rsidRPr="00F26D6E" w:rsidRDefault="00791B4C" w:rsidP="00791B4C">
      <w:pPr>
        <w:spacing w:line="240" w:lineRule="exac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26D6E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F26D6E">
        <w:rPr>
          <w:rFonts w:ascii="Times New Roman" w:hAnsi="Times New Roman" w:cs="Times New Roman"/>
          <w:b/>
          <w:bCs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сельское поселение»</w:t>
      </w:r>
    </w:p>
    <w:p w:rsidR="00791B4C" w:rsidRPr="00F26D6E" w:rsidRDefault="00791B4C" w:rsidP="00791B4C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91B4C" w:rsidRPr="00F26D6E" w:rsidRDefault="00791B4C" w:rsidP="00791B4C">
      <w:pPr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>От 08.10.2019г № 44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а.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Пшичо</w:t>
      </w:r>
      <w:proofErr w:type="spellEnd"/>
    </w:p>
    <w:p w:rsidR="00791B4C" w:rsidRPr="00F26D6E" w:rsidRDefault="00791B4C" w:rsidP="00791B4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 xml:space="preserve">     Об утверждении Порядка формирования, ведения, ежегодного дополнения и опубликования перечня муниципального имущества МО «</w:t>
      </w:r>
      <w:proofErr w:type="spellStart"/>
      <w:r w:rsidRPr="00F26D6E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91B4C" w:rsidRPr="00F26D6E" w:rsidRDefault="00791B4C" w:rsidP="00791B4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91B4C" w:rsidRPr="00F26D6E" w:rsidRDefault="00791B4C" w:rsidP="00791B4C">
      <w:pPr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          В целях реализации положений Федерального закона от 24.07.2007 № 209-ФЗ «О развитии малого и среднего предпринимательства в Российской Федерации», улучшения условий для развития малого и среднего предпринимательства на территории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поселение», руководствуясь Уставом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</w:p>
    <w:p w:rsidR="00791B4C" w:rsidRPr="00F26D6E" w:rsidRDefault="00791B4C" w:rsidP="0079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1. Утвердить прилагаемые: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1.1. Порядок формирования, ведения, ежегодного дополнения и опубликования перечня муниципального имущества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 № 1).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1.2. Форму Перечня муниципального имущества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</w:t>
      </w:r>
      <w:r w:rsidRPr="00F26D6E">
        <w:rPr>
          <w:rFonts w:ascii="Times New Roman" w:hAnsi="Times New Roman" w:cs="Times New Roman"/>
          <w:sz w:val="28"/>
          <w:szCs w:val="28"/>
        </w:rPr>
        <w:lastRenderedPageBreak/>
        <w:t xml:space="preserve">субъектам малого и среднего предпринимательства и организациям, образующим инфраструктуру поддержки малого и среднего предпринимательства, для опубликования в средствах массовой информации, а также размещения в информационно-телекоммуникационной сети «Интернет» (приложение № 2).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1.3. Виды муниципального имущества, которое используется для формирования перечня муниципального имущества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 (приложение № 3).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2. Определить администрации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 уполномоченным органом по: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2.1. Формированию, ведению, а также опубликованию перечня муниципального имущества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2.2. Взаимодействию с акционерным обществом «Федеральная корпорация по развитию малого и среднего предпринимательства» в сфере формирования, ведения, ежегодного дополнения и опубликования Перечня.</w:t>
      </w:r>
    </w:p>
    <w:p w:rsidR="00791B4C" w:rsidRPr="00F26D6E" w:rsidRDefault="00791B4C" w:rsidP="00791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 Администрации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 в течение месяца с даты вступления в силу настоящего постановления обеспечить опубликование Перечня в средствах массовой информации, а также его размещение в информационно-телекоммуникационной сети «Интернет» в соответствии с требованиями части 4.2 статьи 18 Федерального закона от 24.07.2007 г. № 209-ФЗ «О развитии малого и среднего предпринимательства в Российской Федерации» по форме, согласно приложению №2 к настоящему постановлению.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4. Контроль за исполнением данного постановления оставляю за собой.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5. Настоящее постановление вступает в силу с момента его официального опубликования.</w:t>
      </w:r>
    </w:p>
    <w:p w:rsidR="00791B4C" w:rsidRPr="00223B87" w:rsidRDefault="00791B4C" w:rsidP="00791B4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contextualSpacing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     Глава администрации </w:t>
      </w:r>
    </w:p>
    <w:p w:rsidR="00791B4C" w:rsidRPr="00F26D6E" w:rsidRDefault="00791B4C" w:rsidP="00791B4C">
      <w:pPr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                                           К.А. 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Карабетов</w:t>
      </w:r>
      <w:proofErr w:type="spellEnd"/>
    </w:p>
    <w:p w:rsidR="00791B4C" w:rsidRDefault="00791B4C" w:rsidP="00791B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1B4C" w:rsidRDefault="00791B4C" w:rsidP="00791B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1B4C" w:rsidRDefault="00791B4C" w:rsidP="00791B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pStyle w:val="a8"/>
        <w:rPr>
          <w:rFonts w:ascii="Times New Roman" w:hAnsi="Times New Roman" w:cs="Times New Roman"/>
          <w:sz w:val="28"/>
          <w:szCs w:val="28"/>
        </w:rPr>
      </w:pPr>
    </w:p>
    <w:p w:rsidR="00791B4C" w:rsidRPr="00223B87" w:rsidRDefault="00791B4C" w:rsidP="00791B4C">
      <w:pPr>
        <w:pStyle w:val="a8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1 к постановлению </w:t>
      </w:r>
    </w:p>
    <w:p w:rsidR="00791B4C" w:rsidRDefault="00791B4C" w:rsidP="00791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223B87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223B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91B4C" w:rsidRPr="00223B87" w:rsidRDefault="00791B4C" w:rsidP="00791B4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t>от 08.10.2019г № 44</w:t>
      </w:r>
    </w:p>
    <w:p w:rsidR="00791B4C" w:rsidRPr="00223B87" w:rsidRDefault="00791B4C" w:rsidP="00791B4C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</w:p>
    <w:p w:rsidR="00791B4C" w:rsidRDefault="00791B4C" w:rsidP="00791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4C" w:rsidRPr="00F26D6E" w:rsidRDefault="00791B4C" w:rsidP="0079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</w:p>
    <w:p w:rsidR="00791B4C" w:rsidRPr="00F26D6E" w:rsidRDefault="00791B4C" w:rsidP="0079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>формирования, ведения, ежегодного дополнения и опубликования перечня муниципального имущества МО «</w:t>
      </w:r>
      <w:proofErr w:type="spellStart"/>
      <w:r w:rsidRPr="00F26D6E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91B4C" w:rsidRPr="00F26D6E" w:rsidRDefault="00791B4C" w:rsidP="00791B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1B4C" w:rsidRPr="00F26D6E" w:rsidRDefault="00791B4C" w:rsidP="00791B4C">
      <w:pPr>
        <w:pStyle w:val="a3"/>
        <w:numPr>
          <w:ilvl w:val="0"/>
          <w:numId w:val="3"/>
        </w:numPr>
        <w:spacing w:after="0" w:line="240" w:lineRule="auto"/>
        <w:contextualSpacing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791B4C" w:rsidRPr="00F26D6E" w:rsidRDefault="00791B4C" w:rsidP="00791B4C">
      <w:pPr>
        <w:pStyle w:val="a3"/>
        <w:ind w:left="1069"/>
        <w:rPr>
          <w:rFonts w:ascii="Times New Roman" w:hAnsi="Times New Roman" w:cs="Times New Roman"/>
          <w:b/>
          <w:sz w:val="28"/>
          <w:szCs w:val="28"/>
        </w:rPr>
      </w:pPr>
    </w:p>
    <w:p w:rsidR="00791B4C" w:rsidRPr="00F26D6E" w:rsidRDefault="00791B4C" w:rsidP="00791B4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E">
        <w:rPr>
          <w:rFonts w:ascii="Times New Roman" w:hAnsi="Times New Roman" w:cs="Times New Roman"/>
          <w:color w:val="000000"/>
          <w:sz w:val="28"/>
          <w:szCs w:val="28"/>
        </w:rPr>
        <w:t>Настоящий Порядок определяет правила формирования, ведения, ежегодного дополнения и опубликования Перечня муниципального имущества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6D6E">
        <w:rPr>
          <w:rFonts w:ascii="Times New Roman" w:hAnsi="Times New Roman" w:cs="Times New Roman"/>
          <w:color w:val="000000"/>
          <w:sz w:val="28"/>
          <w:szCs w:val="28"/>
        </w:rPr>
        <w:t>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Перечень), требования к имуществу, сведения о котором включаются в Перечень, в целях предоставления указанного имущества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организации инфраструктуры поддержки).</w:t>
      </w:r>
    </w:p>
    <w:p w:rsidR="00791B4C" w:rsidRPr="00F26D6E" w:rsidRDefault="00791B4C" w:rsidP="00791B4C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1B4C" w:rsidRPr="00F26D6E" w:rsidRDefault="00791B4C" w:rsidP="00791B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>2. Цели создания и основные принципы формирования, ведения, ежегодного дополнения и опубликования Перечня</w:t>
      </w:r>
    </w:p>
    <w:p w:rsidR="00791B4C" w:rsidRPr="00F26D6E" w:rsidRDefault="00791B4C" w:rsidP="00791B4C">
      <w:pPr>
        <w:pStyle w:val="a3"/>
        <w:ind w:left="0" w:firstLine="709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</w:p>
    <w:p w:rsidR="00791B4C" w:rsidRPr="00F26D6E" w:rsidRDefault="00791B4C" w:rsidP="00791B4C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2.1. </w:t>
      </w:r>
      <w:r w:rsidRPr="00F26D6E">
        <w:rPr>
          <w:rFonts w:ascii="Times New Roman" w:hAnsi="Times New Roman" w:cs="Times New Roman"/>
          <w:color w:val="000000"/>
          <w:sz w:val="28"/>
          <w:szCs w:val="28"/>
        </w:rPr>
        <w:t>В Перечне содержатся сведения о муниципальном имуществе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6D6E">
        <w:rPr>
          <w:rFonts w:ascii="Times New Roman" w:hAnsi="Times New Roman" w:cs="Times New Roman"/>
          <w:color w:val="000000"/>
          <w:sz w:val="28"/>
          <w:szCs w:val="28"/>
        </w:rPr>
        <w:t xml:space="preserve">», свободном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предусмотренном частью 1 статьи 18 Федерального закона от 24.07.2007 № 209-ФЗ </w:t>
      </w:r>
      <w:r w:rsidRPr="00F26D6E">
        <w:rPr>
          <w:rFonts w:ascii="Times New Roman" w:hAnsi="Times New Roman" w:cs="Times New Roman"/>
          <w:color w:val="000000"/>
          <w:sz w:val="28"/>
          <w:szCs w:val="28"/>
        </w:rPr>
        <w:lastRenderedPageBreak/>
        <w:t>«О развитии малого и среднего предпринимательства в Российской Федерации», предназначенном для предоставления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 инфраструктуры поддержки с возможностью отчуждения на возмездной основе в собственность субъектов малого и среднего предпринимательства в соответствии с Федеральным законом от 22.07.2008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91B4C" w:rsidRPr="00F26D6E" w:rsidRDefault="00791B4C" w:rsidP="00791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2.2. Формирование Перечня осуществляется в целях: </w:t>
      </w:r>
    </w:p>
    <w:p w:rsidR="00791B4C" w:rsidRPr="00F26D6E" w:rsidRDefault="00791B4C" w:rsidP="00791B4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2.2.1. Обеспечения доступности информации об имуществе, включенном в Перечень, для субъектов малого и среднего предпринимательства и организаций инфраструктуры поддержки.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2.2.2. Предоставления имущества, принадлежащего на праве собственности МО «Шовгеновский район», во владение и (или) в пользование на долгосрочной основе (в том числе 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возмездно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>, безвозмездно и по льготным ставкам арендной платы) субъектам малого и среднего предпринимательства и организациям инфраструктуры поддержки.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2.2.3. Реализации полномочий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 в сфере оказания имущественной поддержки субъектам малого и среднего предпринимательства.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2.2.4. Повышения эффективности управления муниципальным имуществом, находящимся в собственности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поселение», стимулирования развития малого и среднего предпринимательства на территории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2.3. Формирование и ведение Перечня основывается на следующих основных принципах: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2.3.1 Достоверность данных об имуществе, включаемом в Перечень, и поддержание актуальности информации об имуществе, включенном в Перечень.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2.3.2. Открытость и доступность сведений об имуществе в Перечне.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26D6E">
        <w:rPr>
          <w:rFonts w:ascii="Times New Roman" w:hAnsi="Times New Roman" w:cs="Times New Roman"/>
          <w:color w:val="000000" w:themeColor="text1"/>
          <w:sz w:val="28"/>
          <w:szCs w:val="28"/>
        </w:rPr>
        <w:t>2.3.3. Ежегодная актуализация Перечня (до 1 ноября текущего года), осуществляемая на основе предложений, в том числе внесенных по итогам заседаний коллегиального органа в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6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по обеспечению взаимодействия исполнительных органов власти Республики Адыгея с </w:t>
      </w:r>
      <w:r w:rsidRPr="00F26D6E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территориальным управлением </w:t>
      </w:r>
      <w:proofErr w:type="spellStart"/>
      <w:r w:rsidRPr="00F26D6E">
        <w:rPr>
          <w:rFonts w:ascii="Times New Roman" w:hAnsi="Times New Roman" w:cs="Times New Roman"/>
          <w:color w:val="000000" w:themeColor="text1"/>
          <w:sz w:val="28"/>
          <w:szCs w:val="28"/>
        </w:rPr>
        <w:t>Росимущества</w:t>
      </w:r>
      <w:proofErr w:type="spellEnd"/>
      <w:r w:rsidRPr="00F26D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Адыгея и органами местного самоуправления по вопросам оказания имущественной поддержки субъектам малого и среднего предпринимательства.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2.3.4. Взаимодействие с общественными организациями, выражающими интересы субъектов малого и среднего предпринимательства, институтами развития в сфере малого и среднего предпринимательства в ходе формирования и дополнения Перечня.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>3. Формирование, ведение Перечня, внесение в него изменений, в том числе ежегодное дополнение Перечня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3.1. Перечень, изменения и ежегодное дополнение в него утверждаются постановлением администрации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3.2. Формирование и ведение Перечня </w:t>
      </w:r>
      <w:proofErr w:type="gramStart"/>
      <w:r w:rsidRPr="00F26D6E">
        <w:rPr>
          <w:rFonts w:ascii="Times New Roman" w:hAnsi="Times New Roman" w:cs="Times New Roman"/>
          <w:sz w:val="28"/>
          <w:szCs w:val="28"/>
        </w:rPr>
        <w:t>осуществляется  администрации</w:t>
      </w:r>
      <w:proofErr w:type="gramEnd"/>
      <w:r w:rsidRPr="00F26D6E">
        <w:rPr>
          <w:rFonts w:ascii="Times New Roman" w:hAnsi="Times New Roman" w:cs="Times New Roman"/>
          <w:sz w:val="28"/>
          <w:szCs w:val="28"/>
        </w:rPr>
        <w:t xml:space="preserve">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 (далее – уполномоченный орган) в электронной форме, а также на бумажном носителе. Уполномоченный орган отвечает за достоверность содержащихся в Перечне сведений.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3.3. В Перечень вносятся сведения об имуществе, соответствующем следующим критериям: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3.3.1. Имущество свободно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3.3.2. В отношении имущества федеральными законами не установлен запрет на его передачу во временное владение и (или) в пользование, в том числе в аренду.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3.3.3. Имущество не является объектом религиозного назначения.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3.3.4. Имущество не требует проведения капитального ремонта или реконструкции, не является объектом незавершенного строительства.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3.3.5. Имущество не включено в действующий в текущем году и на очередной период акт о планировании приватизации муниципального имущества, принятый в соответствии с Федеральным законом от 21.12.2001 г. № 178-ФЗ «О приватизации государственного и муниципального имущества», а также в перечень имущества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поселение», предназначенного для передачи во владение и (или) в пользование социально ориентированным некоммерческим организациям.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3.3.6. Имущество не признано аварийным и подлежащим сносу.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3.3.7. Имущество не относится к жилому фонду или объектам сети инженерно-технического обеспечения, к которым подключен объект жилищного фонда. </w:t>
      </w:r>
    </w:p>
    <w:p w:rsidR="00791B4C" w:rsidRPr="00DA6513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A6513">
        <w:rPr>
          <w:rFonts w:ascii="Times New Roman" w:hAnsi="Times New Roman" w:cs="Times New Roman"/>
          <w:sz w:val="28"/>
          <w:szCs w:val="28"/>
        </w:rPr>
        <w:t>3.3.8. Земельный участок не предназначен для ведения личного подсобного хозяйства, огородничества, садоводства, индивидуального жилищного строительства.</w:t>
      </w:r>
    </w:p>
    <w:p w:rsidR="00791B4C" w:rsidRPr="00DA6513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6513">
        <w:rPr>
          <w:rFonts w:ascii="Times New Roman" w:hAnsi="Times New Roman" w:cs="Times New Roman"/>
          <w:sz w:val="28"/>
          <w:szCs w:val="28"/>
        </w:rPr>
        <w:lastRenderedPageBreak/>
        <w:t xml:space="preserve">3.3.9. </w:t>
      </w:r>
      <w:r w:rsidRPr="00DA6513">
        <w:rPr>
          <w:rFonts w:ascii="Times New Roman" w:hAnsi="Times New Roman" w:cs="Times New Roman"/>
          <w:color w:val="000000"/>
          <w:sz w:val="28"/>
          <w:szCs w:val="28"/>
        </w:rPr>
        <w:t>Земельный участок не относится к земельным участкам, предусмотренным подпунктами 1-10, 13-15, 18 и 19 пункта 8 статьи 39.11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</w:t>
      </w:r>
      <w:r w:rsidRPr="00F26D6E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10.</w:t>
      </w:r>
      <w:r w:rsidRPr="00F26D6E">
        <w:rPr>
          <w:rFonts w:ascii="Times New Roman" w:hAnsi="Times New Roman" w:cs="Times New Roman"/>
          <w:color w:val="000000"/>
          <w:sz w:val="28"/>
          <w:szCs w:val="28"/>
        </w:rPr>
        <w:t xml:space="preserve"> В отношении имущества, закрепленного за муниципальным унитарным предприятием, муниципальным учреждением, владеющим им соответственно на праве хозяйственного ведения или оперативного управления (далее – балансодержатель), представлено предложение балансодержателя о включении указанного имущества в Перечень, а также письменное согласие администрации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Pr="00F26D6E">
        <w:rPr>
          <w:rFonts w:ascii="Times New Roman" w:hAnsi="Times New Roman" w:cs="Times New Roman"/>
          <w:color w:val="000000"/>
          <w:sz w:val="28"/>
          <w:szCs w:val="28"/>
        </w:rPr>
        <w:t>», уполномоченной на согласование сделки с соответствующим имуществом, на включение имущества в Перечень в целях предоставления такого имущества во владение и (или) в пользование субъектам малого и среднего предпринимательства и организациям, образующим инфраструктуру поддержки.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3.3.11</w:t>
      </w:r>
      <w:r w:rsidRPr="00F26D6E">
        <w:rPr>
          <w:rFonts w:ascii="Times New Roman" w:hAnsi="Times New Roman" w:cs="Times New Roman"/>
          <w:color w:val="000000"/>
          <w:sz w:val="28"/>
          <w:szCs w:val="28"/>
        </w:rPr>
        <w:t>. Имущество не относится к вещам, которые теряют свои натуральные свойства в процессе использования (потребляемым вещам), к малоценному движимому имуществу, к имуществу, срок службы которого составляет менее пяти лет или его предоставление в аренду на срок пять и более лет в соответствии с законодательством Российской Федерации не допускается, а также не является частью неделимой вещи.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D6E">
        <w:rPr>
          <w:rFonts w:ascii="Times New Roman" w:hAnsi="Times New Roman" w:cs="Times New Roman"/>
          <w:color w:val="000000"/>
          <w:sz w:val="28"/>
          <w:szCs w:val="28"/>
        </w:rPr>
        <w:t>3.4. Запрещается включение имущества, сведения о котором включены в Перечень, в проект акта о планировании приватизации муниципального имущества или в проект дополнений в указанный акт.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F26D6E">
        <w:rPr>
          <w:rFonts w:ascii="Times New Roman" w:hAnsi="Times New Roman" w:cs="Times New Roman"/>
          <w:sz w:val="28"/>
          <w:szCs w:val="28"/>
        </w:rPr>
        <w:t>3.5. Сведения об имуществе группируются в Перечне по населенным пунктам, на территории которых расположено имущество, а также по видам имущества (недвижимое имущество (в том числе единый недвижимый комплекс), земельные участки, движимое имущество).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3.6. Внесение сведений об имуществе в Перечень (в том числе ежегодное дополнение), а также исключений сведений об имуществе из Перечня осуществляются постановлением администрации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 по его инициативе или на основании предложений органов местного самоуправления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поселение», коллегиального органа в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 по обеспечению взаимодействия с исполнительными органами власти Республики Адыгея, с территориальным управлением 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Росимущества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по Республике Адыгея и органами местного самоуправления по вопросам оказания имущественной поддержки субъектам малого и среднего предпринимательства, предложений балансодержателей, а также субъектов малого и среднего предпринимательства, некоммерческих организаций, </w:t>
      </w:r>
      <w:r w:rsidRPr="00F26D6E">
        <w:rPr>
          <w:rFonts w:ascii="Times New Roman" w:hAnsi="Times New Roman" w:cs="Times New Roman"/>
          <w:sz w:val="28"/>
          <w:szCs w:val="28"/>
        </w:rPr>
        <w:lastRenderedPageBreak/>
        <w:t>выражающих интересы субъектов малого и среднего предпринимательства, институтов развития в сфере малого и среднего предпринимательства.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Внесение в Перечень изменений, не предусматривающих исключение из Перечня имущества, осуществляется не позднее 10 рабочих дней с даты внесения соответствующих изменений в реестр муниципального имущества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3.7. Рассмотрение уполномоченным органом предложений, поступивших от лиц, указанных в пункте 3.6 настоящего Порядка, осуществляется в течение 30 календарных дней со дня их поступления. По результатам рассмотрения указанных предложений уполномоченным органом принимается одно из следующих решений: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3.7.1. О включении сведений об имуществе, в отношении которого поступило предложение, в Перечень, с принятием соответствующего правового акта.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3.7.2. Об исключении сведений об имуществе, в отношении которого поступило предложение, из Перечня, с принятием соответствующего правового акта.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3.7.3. Об отказе в учете предложений с направлением лицу, представившему предложение, мотивированного ответа о невозможности включения сведений об имуществе в Перечень.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3.8. Решение об отказе в учете предложения о включении имущества в Перечень принимается в следующих случаях: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3.8.1. Имущество не соответствует критериям, установленным пунктом 3.3 настоящего Порядка.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3.8.2. В отношении имущества, закрепленного на праве хозяйственного ведения или оперативного управления, отсутствует согласие на включение имущества в Перечень со стороны одного или нескольких перечисленных лиц: балансодержателя, администрации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поселение», уполномоченной на согласование сделок с имуществом балансодержателя.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3.8.3. Отсутствуют индивидуально-определенные признаки движимого имущества, позволяющие заключить в отношении него договор аренды.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3.9. Уполномоченный орган вправе исключить сведения о муниципальном имуществе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 из Перечня, если в течение 2 лет со дня включения сведений об указанном имуществе в Перечень в отношении такого имущества от субъектов МСП или организаций, образующих инфраструктуру МСП, не поступило: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- ни одной заявки на участие в аукционе (конкурсе) на право заключения договора, предусматривающего переход прав владения и (или) пользования имуществом, а также на право заключения договора аренды земельного участка от субъектов МСП;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- ни одного предложения (заявления) о предоставлении имущества, включая земельные участки, в том числе без проведения аукциона (конкурса) в случаях, </w:t>
      </w:r>
      <w:r w:rsidRPr="00F26D6E">
        <w:rPr>
          <w:rFonts w:ascii="Times New Roman" w:hAnsi="Times New Roman" w:cs="Times New Roman"/>
          <w:sz w:val="28"/>
          <w:szCs w:val="28"/>
        </w:rPr>
        <w:lastRenderedPageBreak/>
        <w:t xml:space="preserve">предусмотренных Федеральным законом от 26.07.2006 № 135-ФЗ «О защите конкуренции», Земельным кодексом Российской Федерации.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3.10. Сведения о муниципальном имуществе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 подлежат исключению из Перечня в следующих случаях: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3.10.1. В отношении имущества в установленном законодательством Российской Федерации порядке принято решение о его использовании для муниципальных нужд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поселение». В решении об исключении имущества из Перечня при этом указывается направление использования имущества и реквизиты соответствующего решения.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3.10.2. Право собственности МО «</w:t>
      </w:r>
      <w:proofErr w:type="spellStart"/>
      <w:r w:rsidRPr="00F26D6E">
        <w:rPr>
          <w:rFonts w:ascii="Times New Roman" w:hAnsi="Times New Roman" w:cs="Times New Roman"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sz w:val="28"/>
          <w:szCs w:val="28"/>
        </w:rPr>
        <w:t xml:space="preserve"> сельское поселение» на имущество прекращено по решению суда или в ином установленном законом порядке.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3.10.3. Прекращение существования имущества в результате его гибели или уничтожения.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3.10.4. Имущество признано в установленном законодательством Российской Федерации порядке непригодным для использования в результате его физического или морального износа, аварийного состояния.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3.10.5. Имущество приобретено его арендатором в собственность в соответствии с Федеральным законом от 22.07.2008 г.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 и в случаях, указанных в подпунктах 6, 8 и 9 пункта 2 статьи 39.3 Земельного кодекса Российской Федерации.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3.11. Уполномоченный орган исключает из Перечня имущество, характеристики которого изменились таким образом, что оно стало непригодным для использования по целевому назначению.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3.12. Уполномоченный орган уведомляет арендатора о намерении принять решение об исключении имущества из Перечня в срок не позднее трех рабочих дней с даты получения информации о наступлении одного из оснований, указанных в пункте 3.10 настоящего Порядка, за исключением пункта 3.10.5.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pStyle w:val="a3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>4. Опубликование Перечня и предоставление сведений о включенном в него имуществе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4.1. Уполномоченный орган: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4.1.1. Обеспечивает опубликование Перечня или изменений в Перечень в средствах массовой информации в течение 10 рабочих дней со дня утверждения по форме, согласно приложению № 2 к настоящему Порядку.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lastRenderedPageBreak/>
        <w:t xml:space="preserve">4.1.2. Осуществляет размещение Перечня на официальном сайте уполномоченного органа в информационно-телекоммуникационной сети «Интернет» (в том числе в форме открытых данных) в течение 3 рабочих дней со дня утверждения Перечня или изменений в Перечень по форме, согласно приложению № 2 к настоящему Порядку. </w:t>
      </w:r>
    </w:p>
    <w:p w:rsidR="00791B4C" w:rsidRPr="00F26D6E" w:rsidRDefault="00791B4C" w:rsidP="00791B4C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4.3. Предоставлению в акционерное общество «Федеральная корпорация по развитию малого и среднего предпринимательства» сведения о Перечне и изменениях в него в порядке, по форме и сроки, установленные Приказом Министерства экономического развития Российской Федерации от 20 апреля 2016 г. № 264 «Об утверждении порядка представления сведений об утвержденных перечнях государственного имущества и муниципального имущества, указанных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 перечни, в акционерное общество «Федеральная корпорация по развитию малого и среднего предпринимательства, формы представления и состава таких сведений».</w:t>
      </w:r>
    </w:p>
    <w:p w:rsidR="00791B4C" w:rsidRPr="00F26D6E" w:rsidRDefault="00791B4C" w:rsidP="00791B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1B4C" w:rsidRPr="00F26D6E" w:rsidRDefault="00791B4C" w:rsidP="00791B4C">
      <w:pPr>
        <w:rPr>
          <w:rFonts w:ascii="Times New Roman" w:hAnsi="Times New Roman" w:cs="Times New Roman"/>
          <w:sz w:val="28"/>
          <w:szCs w:val="28"/>
        </w:rPr>
        <w:sectPr w:rsidR="00791B4C" w:rsidRPr="00F26D6E">
          <w:pgSz w:w="11906" w:h="16838"/>
          <w:pgMar w:top="1134" w:right="567" w:bottom="1134" w:left="1134" w:header="709" w:footer="709" w:gutter="0"/>
          <w:cols w:space="720"/>
        </w:sectPr>
      </w:pPr>
    </w:p>
    <w:p w:rsidR="00791B4C" w:rsidRPr="00223B87" w:rsidRDefault="00791B4C" w:rsidP="00791B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lastRenderedPageBreak/>
        <w:t>Приложение № 2 к постановлению</w:t>
      </w:r>
    </w:p>
    <w:p w:rsidR="00791B4C" w:rsidRPr="00223B87" w:rsidRDefault="00791B4C" w:rsidP="00791B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223B87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223B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91B4C" w:rsidRPr="00F26D6E" w:rsidRDefault="00791B4C" w:rsidP="00791B4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23B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от 08</w:t>
      </w:r>
      <w:r>
        <w:rPr>
          <w:rFonts w:ascii="Times New Roman" w:hAnsi="Times New Roman" w:cs="Times New Roman"/>
          <w:sz w:val="28"/>
          <w:szCs w:val="28"/>
        </w:rPr>
        <w:t>.10.2019г №44</w:t>
      </w:r>
    </w:p>
    <w:p w:rsidR="00791B4C" w:rsidRPr="00F26D6E" w:rsidRDefault="00791B4C" w:rsidP="00791B4C">
      <w:pPr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>Форма Перечня муниципального имущества МО «</w:t>
      </w:r>
      <w:proofErr w:type="spellStart"/>
      <w:r w:rsidRPr="00F26D6E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91B4C" w:rsidRPr="00F26D6E" w:rsidRDefault="00791B4C" w:rsidP="00791B4C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646"/>
        <w:gridCol w:w="2865"/>
        <w:gridCol w:w="2050"/>
        <w:gridCol w:w="1965"/>
        <w:gridCol w:w="3214"/>
        <w:gridCol w:w="2126"/>
        <w:gridCol w:w="1920"/>
      </w:tblGrid>
      <w:tr w:rsidR="00791B4C" w:rsidRPr="00F26D6E" w:rsidTr="004C7152">
        <w:trPr>
          <w:trHeight w:val="430"/>
        </w:trPr>
        <w:tc>
          <w:tcPr>
            <w:tcW w:w="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№ п/п</w:t>
            </w: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Адрес (местоположение) объекта</w:t>
            </w:r>
          </w:p>
        </w:tc>
        <w:tc>
          <w:tcPr>
            <w:tcW w:w="2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Вид объекта недвижимости; тип движимого имущества</w:t>
            </w:r>
          </w:p>
        </w:tc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Наименование объекта учета</w:t>
            </w: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Сведения о недвижимом имуществе</w:t>
            </w:r>
          </w:p>
        </w:tc>
      </w:tr>
      <w:tr w:rsidR="00791B4C" w:rsidRPr="00F26D6E" w:rsidTr="004C7152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7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Основная характеристика объекта недвижимости</w:t>
            </w:r>
          </w:p>
        </w:tc>
      </w:tr>
      <w:tr w:rsidR="00791B4C" w:rsidRPr="00F26D6E" w:rsidTr="004C7152">
        <w:trPr>
          <w:trHeight w:val="430"/>
        </w:trPr>
        <w:tc>
          <w:tcPr>
            <w:tcW w:w="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Тип (площадь – для земельных участков, зданий, помещений; протяженность, объем, площадь, глубина залегания – для сооружений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Фактическое значение/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 xml:space="preserve">Единица измерения (для площади – </w:t>
            </w:r>
            <w:proofErr w:type="spellStart"/>
            <w:r w:rsidRPr="00F26D6E">
              <w:rPr>
                <w:sz w:val="28"/>
                <w:szCs w:val="28"/>
              </w:rPr>
              <w:t>кв.м</w:t>
            </w:r>
            <w:proofErr w:type="spellEnd"/>
            <w:r w:rsidRPr="00F26D6E">
              <w:rPr>
                <w:sz w:val="28"/>
                <w:szCs w:val="28"/>
              </w:rPr>
              <w:t xml:space="preserve">.; для протяженности – м; для глубины залегания – м; для объема – </w:t>
            </w:r>
            <w:proofErr w:type="spellStart"/>
            <w:r w:rsidRPr="00F26D6E">
              <w:rPr>
                <w:sz w:val="28"/>
                <w:szCs w:val="28"/>
              </w:rPr>
              <w:t>куб.м</w:t>
            </w:r>
            <w:proofErr w:type="spellEnd"/>
            <w:r w:rsidRPr="00F26D6E">
              <w:rPr>
                <w:sz w:val="28"/>
                <w:szCs w:val="28"/>
              </w:rPr>
              <w:t>.)</w:t>
            </w:r>
          </w:p>
        </w:tc>
      </w:tr>
      <w:tr w:rsidR="00791B4C" w:rsidRPr="00F26D6E" w:rsidTr="004C7152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4</w:t>
            </w: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6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7</w:t>
            </w:r>
          </w:p>
        </w:tc>
      </w:tr>
    </w:tbl>
    <w:p w:rsidR="00791B4C" w:rsidRPr="00F26D6E" w:rsidRDefault="00791B4C" w:rsidP="00791B4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843"/>
        <w:gridCol w:w="1701"/>
        <w:gridCol w:w="1417"/>
        <w:gridCol w:w="1418"/>
        <w:gridCol w:w="2126"/>
        <w:gridCol w:w="1276"/>
        <w:gridCol w:w="1134"/>
        <w:gridCol w:w="2487"/>
      </w:tblGrid>
      <w:tr w:rsidR="00791B4C" w:rsidRPr="00F26D6E" w:rsidTr="004C7152">
        <w:trPr>
          <w:trHeight w:val="158"/>
        </w:trPr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lastRenderedPageBreak/>
              <w:t>Сведения о недвижимом имуществе</w:t>
            </w:r>
          </w:p>
        </w:tc>
        <w:tc>
          <w:tcPr>
            <w:tcW w:w="70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Сведения о движимом имуществе</w:t>
            </w:r>
          </w:p>
        </w:tc>
      </w:tr>
      <w:tr w:rsidR="00791B4C" w:rsidRPr="00F26D6E" w:rsidTr="004C7152">
        <w:trPr>
          <w:trHeight w:val="157"/>
        </w:trPr>
        <w:tc>
          <w:tcPr>
            <w:tcW w:w="32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Техническое состояние объекта недвижимости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Категория земель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Вид разрешенного использования</w:t>
            </w:r>
          </w:p>
        </w:tc>
        <w:tc>
          <w:tcPr>
            <w:tcW w:w="119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</w:tr>
      <w:tr w:rsidR="00791B4C" w:rsidRPr="00F26D6E" w:rsidTr="004C71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Номер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Тип (кадастровый, условный, устаревший)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Марка, модель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Год выпуска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Состав (принадлежности) имущества</w:t>
            </w:r>
          </w:p>
        </w:tc>
      </w:tr>
      <w:tr w:rsidR="00791B4C" w:rsidRPr="00F26D6E" w:rsidTr="004C7152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15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16</w:t>
            </w:r>
          </w:p>
        </w:tc>
      </w:tr>
    </w:tbl>
    <w:p w:rsidR="00791B4C" w:rsidRPr="00F26D6E" w:rsidRDefault="00791B4C" w:rsidP="00791B4C">
      <w:pPr>
        <w:rPr>
          <w:rFonts w:ascii="Times New Roman" w:hAnsi="Times New Roman" w:cs="Times New Roman"/>
          <w:b/>
          <w:sz w:val="28"/>
          <w:szCs w:val="28"/>
        </w:rPr>
      </w:pPr>
    </w:p>
    <w:p w:rsidR="00791B4C" w:rsidRPr="00F26D6E" w:rsidRDefault="00791B4C" w:rsidP="00791B4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107"/>
        <w:gridCol w:w="1687"/>
        <w:gridCol w:w="2977"/>
        <w:gridCol w:w="2126"/>
        <w:gridCol w:w="1784"/>
        <w:gridCol w:w="2049"/>
        <w:gridCol w:w="2056"/>
      </w:tblGrid>
      <w:tr w:rsidR="00791B4C" w:rsidRPr="00F26D6E" w:rsidTr="004C7152">
        <w:trPr>
          <w:trHeight w:val="158"/>
        </w:trPr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Сведения о правообладателях и правах третьих лиц на имущество</w:t>
            </w:r>
          </w:p>
        </w:tc>
      </w:tr>
      <w:tr w:rsidR="00791B4C" w:rsidRPr="00F26D6E" w:rsidTr="004C7152">
        <w:trPr>
          <w:trHeight w:val="158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Для договоров аренды и безвозмездного пользования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Наименование правообладателя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Наличие ограниченного вещного права на имущество</w:t>
            </w:r>
          </w:p>
        </w:tc>
        <w:tc>
          <w:tcPr>
            <w:tcW w:w="17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ИНН правообладателя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Контактный номер телефона</w:t>
            </w:r>
          </w:p>
        </w:tc>
        <w:tc>
          <w:tcPr>
            <w:tcW w:w="2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Адрес электронной почты</w:t>
            </w:r>
          </w:p>
        </w:tc>
      </w:tr>
      <w:tr w:rsidR="00791B4C" w:rsidRPr="00F26D6E" w:rsidTr="004C7152">
        <w:trPr>
          <w:trHeight w:val="157"/>
        </w:trPr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Наличие права аренды или права безвозмездного пользования имуществом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both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Дата окончания срока действия договора (при наличии)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17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2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4C" w:rsidRPr="00F26D6E" w:rsidRDefault="00791B4C" w:rsidP="004C7152">
            <w:pPr>
              <w:rPr>
                <w:sz w:val="28"/>
                <w:szCs w:val="28"/>
                <w:lang w:eastAsia="en-US"/>
              </w:rPr>
            </w:pPr>
          </w:p>
        </w:tc>
      </w:tr>
      <w:tr w:rsidR="00791B4C" w:rsidRPr="00F26D6E" w:rsidTr="004C7152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17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19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20</w:t>
            </w:r>
          </w:p>
        </w:tc>
        <w:tc>
          <w:tcPr>
            <w:tcW w:w="1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21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1B4C" w:rsidRPr="00F26D6E" w:rsidRDefault="00791B4C" w:rsidP="004C7152">
            <w:pPr>
              <w:jc w:val="center"/>
              <w:rPr>
                <w:sz w:val="28"/>
                <w:szCs w:val="28"/>
                <w:lang w:eastAsia="en-US"/>
              </w:rPr>
            </w:pPr>
            <w:r w:rsidRPr="00F26D6E">
              <w:rPr>
                <w:sz w:val="28"/>
                <w:szCs w:val="28"/>
              </w:rPr>
              <w:t>23</w:t>
            </w:r>
          </w:p>
        </w:tc>
      </w:tr>
    </w:tbl>
    <w:p w:rsidR="00791B4C" w:rsidRPr="00F26D6E" w:rsidRDefault="00791B4C" w:rsidP="00791B4C">
      <w:pPr>
        <w:rPr>
          <w:rFonts w:ascii="Times New Roman" w:hAnsi="Times New Roman" w:cs="Times New Roman"/>
          <w:sz w:val="28"/>
          <w:szCs w:val="28"/>
        </w:rPr>
        <w:sectPr w:rsidR="00791B4C" w:rsidRPr="00F26D6E">
          <w:pgSz w:w="16838" w:h="11906" w:orient="landscape"/>
          <w:pgMar w:top="1134" w:right="1134" w:bottom="567" w:left="1134" w:header="709" w:footer="709" w:gutter="0"/>
          <w:cols w:space="720"/>
        </w:sectPr>
      </w:pPr>
    </w:p>
    <w:p w:rsidR="00791B4C" w:rsidRPr="00223B87" w:rsidRDefault="00791B4C" w:rsidP="00791B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lastRenderedPageBreak/>
        <w:t>Приложение № 3 к постановлению</w:t>
      </w:r>
    </w:p>
    <w:p w:rsidR="00791B4C" w:rsidRPr="00223B87" w:rsidRDefault="00791B4C" w:rsidP="00791B4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23B87">
        <w:rPr>
          <w:rFonts w:ascii="Times New Roman" w:hAnsi="Times New Roman" w:cs="Times New Roman"/>
          <w:sz w:val="24"/>
          <w:szCs w:val="24"/>
        </w:rPr>
        <w:t>администрации МО «</w:t>
      </w:r>
      <w:proofErr w:type="spellStart"/>
      <w:r w:rsidRPr="00223B87">
        <w:rPr>
          <w:rFonts w:ascii="Times New Roman" w:hAnsi="Times New Roman" w:cs="Times New Roman"/>
          <w:sz w:val="24"/>
          <w:szCs w:val="24"/>
        </w:rPr>
        <w:t>Хатажукайское</w:t>
      </w:r>
      <w:proofErr w:type="spellEnd"/>
      <w:r w:rsidRPr="00223B87">
        <w:rPr>
          <w:rFonts w:ascii="Times New Roman" w:hAnsi="Times New Roman" w:cs="Times New Roman"/>
          <w:sz w:val="24"/>
          <w:szCs w:val="24"/>
        </w:rPr>
        <w:t xml:space="preserve"> сельское поселение»</w:t>
      </w:r>
    </w:p>
    <w:p w:rsidR="00791B4C" w:rsidRPr="00223B87" w:rsidRDefault="00791B4C" w:rsidP="00791B4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223B87">
        <w:rPr>
          <w:rFonts w:ascii="Times New Roman" w:hAnsi="Times New Roman" w:cs="Times New Roman"/>
          <w:sz w:val="24"/>
          <w:szCs w:val="24"/>
        </w:rPr>
        <w:t>от 08.10.2019г №44</w:t>
      </w:r>
    </w:p>
    <w:p w:rsidR="00791B4C" w:rsidRPr="00F26D6E" w:rsidRDefault="00791B4C" w:rsidP="00791B4C">
      <w:pPr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6D6E">
        <w:rPr>
          <w:rFonts w:ascii="Times New Roman" w:hAnsi="Times New Roman" w:cs="Times New Roman"/>
          <w:b/>
          <w:sz w:val="28"/>
          <w:szCs w:val="28"/>
        </w:rPr>
        <w:t>Виды муниципального имущества, которое используется для формирования перечня муниципального имущества МО «</w:t>
      </w:r>
      <w:proofErr w:type="spellStart"/>
      <w:r w:rsidRPr="00F26D6E">
        <w:rPr>
          <w:rFonts w:ascii="Times New Roman" w:hAnsi="Times New Roman" w:cs="Times New Roman"/>
          <w:b/>
          <w:sz w:val="28"/>
          <w:szCs w:val="28"/>
        </w:rPr>
        <w:t>Хатажукайское</w:t>
      </w:r>
      <w:proofErr w:type="spellEnd"/>
      <w:r w:rsidRPr="00F26D6E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791B4C" w:rsidRPr="00F26D6E" w:rsidRDefault="00791B4C" w:rsidP="00791B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Движимое имущество: оборудование, машины, механизмы, установки, инвентарь, инструменты, пригодные к эксплуатации по назначению с учетом их технического состояния, экономических характеристик и морального износа, срок службы которых превышает пять лет;</w:t>
      </w:r>
    </w:p>
    <w:p w:rsidR="00791B4C" w:rsidRPr="00F26D6E" w:rsidRDefault="00791B4C" w:rsidP="00791B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Объекты недвижимого имущества, подключенные к сетям инженерно-технического обеспечения и имеющие доступ к объектам транспортной инфраструктуры;</w:t>
      </w:r>
    </w:p>
    <w:p w:rsidR="00791B4C" w:rsidRPr="00F26D6E" w:rsidRDefault="00791B4C" w:rsidP="00791B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6D6E">
        <w:rPr>
          <w:rFonts w:ascii="Times New Roman" w:hAnsi="Times New Roman" w:cs="Times New Roman"/>
          <w:sz w:val="28"/>
          <w:szCs w:val="28"/>
        </w:rPr>
        <w:t>Имущество, переданное субъекту малого и среднего предпринимательства по договору аренды, срок действия которого составляет не менее пяти лет;</w:t>
      </w:r>
    </w:p>
    <w:p w:rsidR="00791B4C" w:rsidRPr="00B35F25" w:rsidRDefault="00791B4C" w:rsidP="00791B4C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5F25">
        <w:rPr>
          <w:rFonts w:ascii="Times New Roman" w:hAnsi="Times New Roman" w:cs="Times New Roman"/>
          <w:sz w:val="28"/>
          <w:szCs w:val="28"/>
        </w:rPr>
        <w:t xml:space="preserve">Земельные участки, в том числе из земель сельскохозяйственного назначения, размеры которых соответствуют предельным размерам, определенным в соответствии со статьей 11.9 Земельного кодекса Российской Федерации, в том числе предназначенные для реализации инвестиционных проектов в соответствии с законодательством Российской Федерации об инвестиционной деятельности, а также земельные участки, государственная собственность на которые не разграничена, полномочия по предоставлению которых, осуществляет администрация МО « Шовгеновский район» в соответствии с п. 2 статьи 3.3 Федерального закона от 25 октября 2001 г. № 137-ФЗ «О введении в действие Земельного кодекса Российской Федерации». </w:t>
      </w:r>
    </w:p>
    <w:p w:rsidR="00791B4C" w:rsidRPr="00B35F25" w:rsidRDefault="00791B4C" w:rsidP="0079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B4C" w:rsidRPr="00B35F25" w:rsidRDefault="00791B4C" w:rsidP="0079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shd w:val="clear" w:color="auto" w:fill="FFFFFF"/>
        <w:contextualSpacing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</w:p>
    <w:p w:rsidR="00791B4C" w:rsidRPr="00F26D6E" w:rsidRDefault="00791B4C" w:rsidP="00791B4C">
      <w:pPr>
        <w:rPr>
          <w:rFonts w:ascii="Times New Roman" w:hAnsi="Times New Roman" w:cs="Times New Roman"/>
          <w:sz w:val="28"/>
          <w:szCs w:val="28"/>
        </w:rPr>
      </w:pPr>
    </w:p>
    <w:p w:rsidR="0054498D" w:rsidRDefault="0054498D">
      <w:bookmarkStart w:id="0" w:name="_GoBack"/>
      <w:bookmarkEnd w:id="0"/>
    </w:p>
    <w:sectPr w:rsidR="005449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05968B8"/>
    <w:multiLevelType w:val="hybridMultilevel"/>
    <w:tmpl w:val="F3B2B1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96B2E"/>
    <w:multiLevelType w:val="hybridMultilevel"/>
    <w:tmpl w:val="FAB6CC18"/>
    <w:lvl w:ilvl="0" w:tplc="F43C6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DD1"/>
    <w:rsid w:val="001118B5"/>
    <w:rsid w:val="001A219E"/>
    <w:rsid w:val="004D7ADF"/>
    <w:rsid w:val="0054498D"/>
    <w:rsid w:val="005B47F9"/>
    <w:rsid w:val="00711615"/>
    <w:rsid w:val="00744B10"/>
    <w:rsid w:val="0076324F"/>
    <w:rsid w:val="00791B4C"/>
    <w:rsid w:val="009A7701"/>
    <w:rsid w:val="00B52D63"/>
    <w:rsid w:val="00B6183D"/>
    <w:rsid w:val="00B810E2"/>
    <w:rsid w:val="00B82360"/>
    <w:rsid w:val="00E71DD1"/>
    <w:rsid w:val="00F54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7BFB1"/>
  <w15:chartTrackingRefBased/>
  <w15:docId w15:val="{84EF23D6-5E2B-48B6-A8A8-804CFD15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B1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744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744B10"/>
    <w:pPr>
      <w:keepNext/>
      <w:spacing w:after="0" w:line="240" w:lineRule="auto"/>
      <w:outlineLvl w:val="1"/>
    </w:pPr>
    <w:rPr>
      <w:rFonts w:ascii="Times New Roman" w:eastAsia="Arial Unicode MS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744B10"/>
    <w:pPr>
      <w:keepNext/>
      <w:spacing w:before="120" w:after="0" w:line="20" w:lineRule="atLeast"/>
      <w:ind w:hanging="48"/>
      <w:jc w:val="center"/>
      <w:outlineLvl w:val="4"/>
    </w:pPr>
    <w:rPr>
      <w:rFonts w:ascii="Times New Roman" w:eastAsia="Arial Unicode MS" w:hAnsi="Times New Roman" w:cs="Times New Roman"/>
      <w:b/>
      <w:i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4B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744B10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44B10"/>
    <w:rPr>
      <w:rFonts w:ascii="Times New Roman" w:eastAsia="Arial Unicode MS" w:hAnsi="Times New Roman" w:cs="Times New Roman"/>
      <w:b/>
      <w:i/>
      <w:sz w:val="24"/>
      <w:szCs w:val="20"/>
      <w:lang w:eastAsia="ru-RU"/>
    </w:rPr>
  </w:style>
  <w:style w:type="paragraph" w:styleId="a3">
    <w:name w:val="List Paragraph"/>
    <w:basedOn w:val="a"/>
    <w:link w:val="a4"/>
    <w:uiPriority w:val="34"/>
    <w:qFormat/>
    <w:rsid w:val="00744B10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744B10"/>
    <w:rPr>
      <w:rFonts w:eastAsiaTheme="minorEastAsia"/>
      <w:lang w:eastAsia="ru-RU"/>
    </w:rPr>
  </w:style>
  <w:style w:type="paragraph" w:customStyle="1" w:styleId="ConsPlusNormal">
    <w:name w:val="ConsPlusNormal"/>
    <w:rsid w:val="004D7A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711615"/>
    <w:pPr>
      <w:tabs>
        <w:tab w:val="left" w:pos="1080"/>
      </w:tabs>
      <w:spacing w:after="0" w:line="240" w:lineRule="auto"/>
      <w:ind w:left="176"/>
      <w:jc w:val="center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71161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styleId="a7">
    <w:name w:val="Normal (Web)"/>
    <w:basedOn w:val="a"/>
    <w:uiPriority w:val="99"/>
    <w:rsid w:val="00711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qFormat/>
    <w:rsid w:val="00791B4C"/>
    <w:pPr>
      <w:spacing w:after="0" w:line="240" w:lineRule="auto"/>
    </w:pPr>
    <w:rPr>
      <w:rFonts w:eastAsiaTheme="minorEastAsia"/>
      <w:lang w:eastAsia="ru-RU"/>
    </w:rPr>
  </w:style>
  <w:style w:type="table" w:styleId="a9">
    <w:name w:val="Table Grid"/>
    <w:basedOn w:val="a1"/>
    <w:uiPriority w:val="59"/>
    <w:rsid w:val="00791B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12</Pages>
  <Words>3375</Words>
  <Characters>19240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dcterms:created xsi:type="dcterms:W3CDTF">2019-10-22T09:12:00Z</dcterms:created>
  <dcterms:modified xsi:type="dcterms:W3CDTF">2019-10-22T10:57:00Z</dcterms:modified>
</cp:coreProperties>
</file>