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518" w:rsidRDefault="004D7ADF"/>
    <w:p w:rsidR="00B6183D" w:rsidRDefault="00B6183D"/>
    <w:tbl>
      <w:tblPr>
        <w:tblpPr w:leftFromText="180" w:rightFromText="180" w:bottomFromText="200" w:vertAnchor="page" w:horzAnchor="margin" w:tblpXSpec="center" w:tblpY="391"/>
        <w:tblW w:w="10022"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37"/>
        <w:gridCol w:w="1562"/>
        <w:gridCol w:w="4123"/>
      </w:tblGrid>
      <w:tr w:rsidR="004D7ADF" w:rsidRPr="00D651A6" w:rsidTr="004C7152">
        <w:trPr>
          <w:trHeight w:val="2417"/>
        </w:trPr>
        <w:tc>
          <w:tcPr>
            <w:tcW w:w="4337" w:type="dxa"/>
            <w:tcBorders>
              <w:top w:val="nil"/>
              <w:left w:val="nil"/>
              <w:bottom w:val="nil"/>
              <w:right w:val="nil"/>
            </w:tcBorders>
          </w:tcPr>
          <w:p w:rsidR="004D7ADF" w:rsidRPr="00BB192F" w:rsidRDefault="004D7ADF" w:rsidP="004C7152">
            <w:pPr>
              <w:rPr>
                <w:lang w:eastAsia="en-US"/>
              </w:rPr>
            </w:pPr>
          </w:p>
          <w:p w:rsidR="004D7ADF" w:rsidRDefault="004D7ADF" w:rsidP="004C7152">
            <w:pPr>
              <w:pStyle w:val="5"/>
              <w:ind w:left="-71"/>
              <w:rPr>
                <w:i w:val="0"/>
                <w:lang w:eastAsia="en-US"/>
              </w:rPr>
            </w:pPr>
            <w:r>
              <w:rPr>
                <w:lang w:eastAsia="en-US"/>
              </w:rPr>
              <w:t>РЕСПУБЛИКА АДЫГЕЯ</w:t>
            </w:r>
          </w:p>
          <w:p w:rsidR="004D7ADF" w:rsidRDefault="004D7ADF" w:rsidP="004C7152">
            <w:pPr>
              <w:spacing w:after="0"/>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Муниципальное образование</w:t>
            </w:r>
          </w:p>
          <w:p w:rsidR="004D7ADF" w:rsidRPr="004F592F" w:rsidRDefault="004D7ADF" w:rsidP="004C7152">
            <w:pPr>
              <w:pStyle w:val="2"/>
              <w:spacing w:line="276" w:lineRule="auto"/>
              <w:rPr>
                <w:b/>
                <w:bCs/>
                <w:i/>
                <w:iCs/>
                <w:sz w:val="24"/>
                <w:szCs w:val="24"/>
                <w:lang w:eastAsia="en-US"/>
              </w:rPr>
            </w:pPr>
            <w:r w:rsidRPr="004F592F">
              <w:rPr>
                <w:b/>
                <w:i/>
                <w:iCs/>
                <w:sz w:val="24"/>
                <w:szCs w:val="24"/>
                <w:lang w:eastAsia="en-US"/>
              </w:rPr>
              <w:t>«</w:t>
            </w:r>
            <w:proofErr w:type="spellStart"/>
            <w:r w:rsidRPr="004F592F">
              <w:rPr>
                <w:b/>
                <w:i/>
                <w:iCs/>
                <w:sz w:val="24"/>
                <w:szCs w:val="24"/>
                <w:lang w:eastAsia="en-US"/>
              </w:rPr>
              <w:t>Хатажукайское</w:t>
            </w:r>
            <w:proofErr w:type="spellEnd"/>
            <w:r w:rsidRPr="004F592F">
              <w:rPr>
                <w:b/>
                <w:i/>
                <w:iCs/>
                <w:sz w:val="24"/>
                <w:szCs w:val="24"/>
                <w:lang w:eastAsia="en-US"/>
              </w:rPr>
              <w:t xml:space="preserve"> сельское поселение»</w:t>
            </w:r>
          </w:p>
          <w:p w:rsidR="004D7ADF" w:rsidRDefault="004D7ADF" w:rsidP="004C7152">
            <w:pPr>
              <w:spacing w:after="0"/>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385462, а. </w:t>
            </w:r>
            <w:proofErr w:type="spellStart"/>
            <w:r>
              <w:rPr>
                <w:rFonts w:ascii="Times New Roman" w:hAnsi="Times New Roman" w:cs="Times New Roman"/>
                <w:b/>
                <w:i/>
                <w:sz w:val="24"/>
                <w:szCs w:val="24"/>
                <w:lang w:eastAsia="en-US"/>
              </w:rPr>
              <w:t>Пшичо</w:t>
            </w:r>
            <w:proofErr w:type="spellEnd"/>
            <w:r>
              <w:rPr>
                <w:rFonts w:ascii="Times New Roman" w:hAnsi="Times New Roman" w:cs="Times New Roman"/>
                <w:b/>
                <w:i/>
                <w:sz w:val="24"/>
                <w:szCs w:val="24"/>
                <w:lang w:eastAsia="en-US"/>
              </w:rPr>
              <w:t>, ул. Ленина, 51</w:t>
            </w:r>
          </w:p>
          <w:p w:rsidR="004D7ADF" w:rsidRPr="00F671B1" w:rsidRDefault="004D7ADF" w:rsidP="004C7152">
            <w:pPr>
              <w:spacing w:after="0"/>
              <w:jc w:val="center"/>
              <w:rPr>
                <w:rFonts w:ascii="Times New Roman" w:hAnsi="Times New Roman" w:cs="Times New Roman"/>
                <w:b/>
                <w:i/>
                <w:sz w:val="24"/>
                <w:szCs w:val="24"/>
                <w:lang w:val="en-US" w:eastAsia="en-US"/>
              </w:rPr>
            </w:pPr>
            <w:r>
              <w:rPr>
                <w:rFonts w:ascii="Times New Roman" w:hAnsi="Times New Roman" w:cs="Times New Roman"/>
                <w:b/>
                <w:i/>
                <w:sz w:val="24"/>
                <w:szCs w:val="24"/>
                <w:lang w:eastAsia="en-US"/>
              </w:rPr>
              <w:t>тел. 9-31-36, тел. Факс</w:t>
            </w:r>
            <w:r w:rsidRPr="00F671B1">
              <w:rPr>
                <w:rFonts w:ascii="Times New Roman" w:hAnsi="Times New Roman" w:cs="Times New Roman"/>
                <w:b/>
                <w:i/>
                <w:sz w:val="24"/>
                <w:szCs w:val="24"/>
                <w:lang w:val="en-US" w:eastAsia="en-US"/>
              </w:rPr>
              <w:t xml:space="preserve"> (87773) 9-31-36 </w:t>
            </w:r>
            <w:r>
              <w:rPr>
                <w:rFonts w:ascii="Times New Roman" w:hAnsi="Times New Roman" w:cs="Times New Roman"/>
                <w:b/>
                <w:i/>
                <w:sz w:val="24"/>
                <w:szCs w:val="24"/>
                <w:lang w:val="en-US" w:eastAsia="en-US"/>
              </w:rPr>
              <w:t>e</w:t>
            </w:r>
            <w:r w:rsidRPr="00F671B1">
              <w:rPr>
                <w:rFonts w:ascii="Times New Roman" w:hAnsi="Times New Roman" w:cs="Times New Roman"/>
                <w:b/>
                <w:i/>
                <w:sz w:val="24"/>
                <w:szCs w:val="24"/>
                <w:lang w:val="en-US" w:eastAsia="en-US"/>
              </w:rPr>
              <w:t>-</w:t>
            </w:r>
            <w:r>
              <w:rPr>
                <w:rFonts w:ascii="Times New Roman" w:hAnsi="Times New Roman" w:cs="Times New Roman"/>
                <w:b/>
                <w:i/>
                <w:sz w:val="24"/>
                <w:szCs w:val="24"/>
                <w:lang w:val="en-US" w:eastAsia="en-US"/>
              </w:rPr>
              <w:t>mail</w:t>
            </w:r>
            <w:r w:rsidRPr="00F671B1">
              <w:rPr>
                <w:rFonts w:ascii="Times New Roman" w:hAnsi="Times New Roman" w:cs="Times New Roman"/>
                <w:b/>
                <w:i/>
                <w:sz w:val="24"/>
                <w:szCs w:val="24"/>
                <w:lang w:val="en-US" w:eastAsia="en-US"/>
              </w:rPr>
              <w:t xml:space="preserve">: </w:t>
            </w:r>
            <w:proofErr w:type="spellStart"/>
            <w:r>
              <w:rPr>
                <w:rFonts w:ascii="Times New Roman" w:hAnsi="Times New Roman" w:cs="Times New Roman"/>
                <w:b/>
                <w:i/>
                <w:sz w:val="24"/>
                <w:szCs w:val="24"/>
                <w:lang w:val="en-US" w:eastAsia="en-US"/>
              </w:rPr>
              <w:t>dnurbij</w:t>
            </w:r>
            <w:proofErr w:type="spellEnd"/>
            <w:r w:rsidRPr="00F671B1">
              <w:rPr>
                <w:rFonts w:ascii="Times New Roman" w:hAnsi="Times New Roman" w:cs="Times New Roman"/>
                <w:b/>
                <w:i/>
                <w:sz w:val="24"/>
                <w:szCs w:val="24"/>
                <w:lang w:val="en-US" w:eastAsia="en-US"/>
              </w:rPr>
              <w:t xml:space="preserve"> @ </w:t>
            </w:r>
            <w:r>
              <w:rPr>
                <w:rFonts w:ascii="Times New Roman" w:hAnsi="Times New Roman" w:cs="Times New Roman"/>
                <w:b/>
                <w:i/>
                <w:sz w:val="24"/>
                <w:szCs w:val="24"/>
                <w:lang w:val="en-US" w:eastAsia="en-US"/>
              </w:rPr>
              <w:t>yandex</w:t>
            </w:r>
            <w:r w:rsidRPr="00F671B1">
              <w:rPr>
                <w:rFonts w:ascii="Times New Roman" w:hAnsi="Times New Roman" w:cs="Times New Roman"/>
                <w:b/>
                <w:i/>
                <w:sz w:val="24"/>
                <w:szCs w:val="24"/>
                <w:lang w:val="en-US" w:eastAsia="en-US"/>
              </w:rPr>
              <w:t>.</w:t>
            </w:r>
            <w:r>
              <w:rPr>
                <w:rFonts w:ascii="Times New Roman" w:hAnsi="Times New Roman" w:cs="Times New Roman"/>
                <w:b/>
                <w:i/>
                <w:sz w:val="24"/>
                <w:szCs w:val="24"/>
                <w:lang w:val="en-US" w:eastAsia="en-US"/>
              </w:rPr>
              <w:t>ru</w:t>
            </w:r>
          </w:p>
        </w:tc>
        <w:tc>
          <w:tcPr>
            <w:tcW w:w="1562" w:type="dxa"/>
            <w:tcBorders>
              <w:top w:val="nil"/>
              <w:left w:val="nil"/>
              <w:bottom w:val="nil"/>
              <w:right w:val="nil"/>
            </w:tcBorders>
          </w:tcPr>
          <w:p w:rsidR="004D7ADF" w:rsidRPr="00F671B1" w:rsidRDefault="004D7ADF" w:rsidP="004C7152">
            <w:pPr>
              <w:rPr>
                <w:rFonts w:ascii="Times New Roman" w:hAnsi="Times New Roman" w:cs="Times New Roman"/>
                <w:i/>
                <w:color w:val="FF0000"/>
                <w:sz w:val="24"/>
                <w:szCs w:val="24"/>
                <w:lang w:val="en-US" w:eastAsia="en-US"/>
              </w:rPr>
            </w:pPr>
          </w:p>
          <w:p w:rsidR="004D7ADF" w:rsidRDefault="004D7ADF" w:rsidP="004C7152">
            <w:pPr>
              <w:spacing w:line="240" w:lineRule="atLeast"/>
              <w:rPr>
                <w:rFonts w:ascii="Times New Roman" w:hAnsi="Times New Roman" w:cs="Times New Roman"/>
                <w:b/>
                <w:i/>
                <w:color w:val="FF0000"/>
                <w:sz w:val="24"/>
                <w:szCs w:val="24"/>
                <w:lang w:eastAsia="en-US"/>
              </w:rPr>
            </w:pPr>
            <w:r w:rsidRPr="00A36A29">
              <w:rPr>
                <w:rFonts w:ascii="Times New Roman" w:hAnsi="Times New Roman" w:cs="Times New Roman"/>
                <w:b/>
                <w:i/>
                <w:color w:val="FF0000"/>
                <w:sz w:val="24"/>
                <w:szCs w:val="24"/>
                <w:lang w:eastAsia="en-US"/>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3.5pt;height:71.25pt" o:ole="" fillcolor="window">
                  <v:imagedata r:id="rId4" o:title=""/>
                </v:shape>
                <o:OLEObject Type="Embed" ProgID="MSDraw" ShapeID="_x0000_i1027" DrawAspect="Content" ObjectID="_1633253150" r:id="rId5"/>
              </w:object>
            </w:r>
          </w:p>
        </w:tc>
        <w:tc>
          <w:tcPr>
            <w:tcW w:w="4123" w:type="dxa"/>
            <w:tcBorders>
              <w:top w:val="nil"/>
              <w:left w:val="nil"/>
              <w:bottom w:val="nil"/>
              <w:right w:val="nil"/>
            </w:tcBorders>
          </w:tcPr>
          <w:p w:rsidR="004D7ADF" w:rsidRDefault="004D7ADF" w:rsidP="004C7152">
            <w:pPr>
              <w:pStyle w:val="5"/>
              <w:ind w:firstLine="0"/>
              <w:jc w:val="left"/>
              <w:rPr>
                <w:lang w:eastAsia="en-US"/>
              </w:rPr>
            </w:pPr>
          </w:p>
          <w:p w:rsidR="004D7ADF" w:rsidRDefault="004D7ADF" w:rsidP="004C7152">
            <w:pPr>
              <w:pStyle w:val="5"/>
              <w:spacing w:before="0" w:line="240" w:lineRule="auto"/>
              <w:ind w:firstLine="0"/>
              <w:jc w:val="left"/>
              <w:rPr>
                <w:rFonts w:asciiTheme="minorHAnsi" w:eastAsiaTheme="minorEastAsia" w:hAnsiTheme="minorHAnsi" w:cstheme="minorBidi"/>
                <w:b w:val="0"/>
                <w:i w:val="0"/>
                <w:sz w:val="22"/>
                <w:szCs w:val="22"/>
                <w:lang w:eastAsia="en-US"/>
              </w:rPr>
            </w:pPr>
          </w:p>
          <w:p w:rsidR="004D7ADF" w:rsidRDefault="004D7ADF" w:rsidP="004C7152">
            <w:pPr>
              <w:pStyle w:val="5"/>
              <w:spacing w:before="0" w:line="240" w:lineRule="auto"/>
              <w:ind w:firstLine="0"/>
              <w:jc w:val="left"/>
              <w:rPr>
                <w:rFonts w:eastAsia="Times New Roman"/>
                <w:i w:val="0"/>
                <w:lang w:eastAsia="en-US"/>
              </w:rPr>
            </w:pPr>
            <w:r>
              <w:rPr>
                <w:lang w:eastAsia="en-US"/>
              </w:rPr>
              <w:t xml:space="preserve">             АДЫГЭ РЕСПУБЛИК</w:t>
            </w:r>
          </w:p>
          <w:p w:rsidR="004D7ADF" w:rsidRDefault="004D7ADF" w:rsidP="004C7152">
            <w:pPr>
              <w:pStyle w:val="5"/>
              <w:spacing w:before="0"/>
              <w:ind w:left="-213" w:firstLine="165"/>
              <w:rPr>
                <w:i w:val="0"/>
                <w:lang w:eastAsia="en-US"/>
              </w:rPr>
            </w:pPr>
            <w:proofErr w:type="spellStart"/>
            <w:r>
              <w:rPr>
                <w:lang w:eastAsia="en-US"/>
              </w:rPr>
              <w:t>Хьатыгъужъкъое</w:t>
            </w:r>
            <w:proofErr w:type="spellEnd"/>
            <w:r>
              <w:rPr>
                <w:lang w:eastAsia="en-US"/>
              </w:rPr>
              <w:t xml:space="preserve"> </w:t>
            </w:r>
            <w:proofErr w:type="spellStart"/>
            <w:r>
              <w:rPr>
                <w:lang w:eastAsia="en-US"/>
              </w:rPr>
              <w:t>муниципальнэ</w:t>
            </w:r>
            <w:proofErr w:type="spellEnd"/>
            <w:r>
              <w:rPr>
                <w:lang w:eastAsia="en-US"/>
              </w:rPr>
              <w:t xml:space="preserve"> </w:t>
            </w:r>
            <w:proofErr w:type="spellStart"/>
            <w:r>
              <w:rPr>
                <w:lang w:eastAsia="en-US"/>
              </w:rPr>
              <w:t>къоджэ</w:t>
            </w:r>
            <w:proofErr w:type="spellEnd"/>
            <w:r>
              <w:rPr>
                <w:lang w:eastAsia="en-US"/>
              </w:rPr>
              <w:t xml:space="preserve"> </w:t>
            </w:r>
            <w:proofErr w:type="spellStart"/>
            <w:r>
              <w:rPr>
                <w:lang w:eastAsia="en-US"/>
              </w:rPr>
              <w:t>псэуп</w:t>
            </w:r>
            <w:proofErr w:type="spellEnd"/>
            <w:r>
              <w:rPr>
                <w:lang w:val="en-US" w:eastAsia="en-US"/>
              </w:rPr>
              <w:t>I</w:t>
            </w:r>
            <w:r>
              <w:rPr>
                <w:lang w:eastAsia="en-US"/>
              </w:rPr>
              <w:t>э ч</w:t>
            </w:r>
            <w:r>
              <w:rPr>
                <w:lang w:val="en-US" w:eastAsia="en-US"/>
              </w:rPr>
              <w:t>I</w:t>
            </w:r>
            <w:proofErr w:type="spellStart"/>
            <w:r>
              <w:rPr>
                <w:lang w:eastAsia="en-US"/>
              </w:rPr>
              <w:t>ып</w:t>
            </w:r>
            <w:proofErr w:type="spellEnd"/>
            <w:r>
              <w:rPr>
                <w:lang w:val="en-US" w:eastAsia="en-US"/>
              </w:rPr>
              <w:t>I</w:t>
            </w:r>
            <w:r>
              <w:rPr>
                <w:lang w:eastAsia="en-US"/>
              </w:rPr>
              <w:t xml:space="preserve">эм </w:t>
            </w:r>
            <w:proofErr w:type="spellStart"/>
            <w:r>
              <w:rPr>
                <w:lang w:eastAsia="en-US"/>
              </w:rPr>
              <w:t>изэхэщап</w:t>
            </w:r>
            <w:proofErr w:type="spellEnd"/>
            <w:r>
              <w:rPr>
                <w:lang w:val="en-US" w:eastAsia="en-US"/>
              </w:rPr>
              <w:t>I</w:t>
            </w:r>
          </w:p>
          <w:p w:rsidR="004D7ADF" w:rsidRDefault="004D7ADF" w:rsidP="004C7152">
            <w:pPr>
              <w:tabs>
                <w:tab w:val="left" w:pos="1080"/>
              </w:tabs>
              <w:spacing w:after="0"/>
              <w:ind w:left="-70"/>
              <w:jc w:val="center"/>
              <w:rPr>
                <w:rFonts w:ascii="Times New Roman" w:hAnsi="Times New Roman" w:cs="Times New Roman"/>
                <w:b/>
                <w:i/>
                <w:sz w:val="24"/>
                <w:szCs w:val="24"/>
                <w:lang w:val="en-US" w:eastAsia="en-US"/>
              </w:rPr>
            </w:pPr>
            <w:r>
              <w:rPr>
                <w:rFonts w:ascii="Times New Roman" w:hAnsi="Times New Roman" w:cs="Times New Roman"/>
                <w:b/>
                <w:i/>
                <w:sz w:val="24"/>
                <w:szCs w:val="24"/>
                <w:lang w:eastAsia="en-US"/>
              </w:rPr>
              <w:t xml:space="preserve">385462, </w:t>
            </w:r>
            <w:proofErr w:type="spellStart"/>
            <w:r>
              <w:rPr>
                <w:rFonts w:ascii="Times New Roman" w:hAnsi="Times New Roman" w:cs="Times New Roman"/>
                <w:b/>
                <w:i/>
                <w:sz w:val="24"/>
                <w:szCs w:val="24"/>
                <w:lang w:eastAsia="en-US"/>
              </w:rPr>
              <w:t>къ</w:t>
            </w:r>
            <w:proofErr w:type="spellEnd"/>
            <w:r>
              <w:rPr>
                <w:rFonts w:ascii="Times New Roman" w:hAnsi="Times New Roman" w:cs="Times New Roman"/>
                <w:b/>
                <w:i/>
                <w:sz w:val="24"/>
                <w:szCs w:val="24"/>
                <w:lang w:eastAsia="en-US"/>
              </w:rPr>
              <w:t xml:space="preserve">. </w:t>
            </w:r>
            <w:proofErr w:type="spellStart"/>
            <w:r>
              <w:rPr>
                <w:rFonts w:ascii="Times New Roman" w:hAnsi="Times New Roman" w:cs="Times New Roman"/>
                <w:b/>
                <w:i/>
                <w:sz w:val="24"/>
                <w:szCs w:val="24"/>
                <w:lang w:eastAsia="en-US"/>
              </w:rPr>
              <w:t>Пщычэу</w:t>
            </w:r>
            <w:proofErr w:type="spellEnd"/>
            <w:r>
              <w:rPr>
                <w:rFonts w:ascii="Times New Roman" w:hAnsi="Times New Roman" w:cs="Times New Roman"/>
                <w:b/>
                <w:i/>
                <w:sz w:val="24"/>
                <w:szCs w:val="24"/>
                <w:lang w:eastAsia="en-US"/>
              </w:rPr>
              <w:t xml:space="preserve">, </w:t>
            </w:r>
            <w:proofErr w:type="spellStart"/>
            <w:r>
              <w:rPr>
                <w:rFonts w:ascii="Times New Roman" w:hAnsi="Times New Roman" w:cs="Times New Roman"/>
                <w:b/>
                <w:i/>
                <w:sz w:val="24"/>
                <w:szCs w:val="24"/>
                <w:lang w:eastAsia="en-US"/>
              </w:rPr>
              <w:t>ур</w:t>
            </w:r>
            <w:proofErr w:type="spellEnd"/>
            <w:r>
              <w:rPr>
                <w:rFonts w:ascii="Times New Roman" w:hAnsi="Times New Roman" w:cs="Times New Roman"/>
                <w:b/>
                <w:i/>
                <w:sz w:val="24"/>
                <w:szCs w:val="24"/>
                <w:lang w:eastAsia="en-US"/>
              </w:rPr>
              <w:t xml:space="preserve">. Лениным </w:t>
            </w:r>
            <w:proofErr w:type="spellStart"/>
            <w:r>
              <w:rPr>
                <w:rFonts w:ascii="Times New Roman" w:hAnsi="Times New Roman" w:cs="Times New Roman"/>
                <w:b/>
                <w:i/>
                <w:sz w:val="24"/>
                <w:szCs w:val="24"/>
                <w:lang w:eastAsia="en-US"/>
              </w:rPr>
              <w:t>ыц</w:t>
            </w:r>
            <w:proofErr w:type="spellEnd"/>
            <w:r>
              <w:rPr>
                <w:rFonts w:ascii="Times New Roman" w:hAnsi="Times New Roman" w:cs="Times New Roman"/>
                <w:b/>
                <w:i/>
                <w:sz w:val="24"/>
                <w:szCs w:val="24"/>
                <w:lang w:val="en-US" w:eastAsia="en-US"/>
              </w:rPr>
              <w:t>I</w:t>
            </w:r>
            <w:r>
              <w:rPr>
                <w:rFonts w:ascii="Times New Roman" w:hAnsi="Times New Roman" w:cs="Times New Roman"/>
                <w:b/>
                <w:i/>
                <w:sz w:val="24"/>
                <w:szCs w:val="24"/>
                <w:lang w:eastAsia="en-US"/>
              </w:rPr>
              <w:t>,</w:t>
            </w:r>
            <w:proofErr w:type="gramStart"/>
            <w:r>
              <w:rPr>
                <w:rFonts w:ascii="Times New Roman" w:hAnsi="Times New Roman" w:cs="Times New Roman"/>
                <w:b/>
                <w:i/>
                <w:sz w:val="24"/>
                <w:szCs w:val="24"/>
                <w:lang w:eastAsia="en-US"/>
              </w:rPr>
              <w:t>51,  тел.</w:t>
            </w:r>
            <w:proofErr w:type="gramEnd"/>
            <w:r>
              <w:rPr>
                <w:rFonts w:ascii="Times New Roman" w:hAnsi="Times New Roman" w:cs="Times New Roman"/>
                <w:b/>
                <w:i/>
                <w:sz w:val="24"/>
                <w:szCs w:val="24"/>
                <w:lang w:eastAsia="en-US"/>
              </w:rPr>
              <w:t xml:space="preserve"> 9-31-36, тел. Факс</w:t>
            </w:r>
            <w:r>
              <w:rPr>
                <w:rFonts w:ascii="Times New Roman" w:hAnsi="Times New Roman" w:cs="Times New Roman"/>
                <w:b/>
                <w:i/>
                <w:sz w:val="24"/>
                <w:szCs w:val="24"/>
                <w:lang w:val="en-US" w:eastAsia="en-US"/>
              </w:rPr>
              <w:t xml:space="preserve"> (87773) 9-31-36</w:t>
            </w:r>
          </w:p>
          <w:p w:rsidR="004D7ADF" w:rsidRDefault="004D7ADF" w:rsidP="004C7152">
            <w:pPr>
              <w:tabs>
                <w:tab w:val="left" w:pos="1080"/>
              </w:tabs>
              <w:spacing w:after="0"/>
              <w:ind w:left="540" w:hanging="540"/>
              <w:jc w:val="center"/>
              <w:rPr>
                <w:rFonts w:ascii="Times New Roman" w:hAnsi="Times New Roman" w:cs="Times New Roman"/>
                <w:b/>
                <w:i/>
                <w:color w:val="FF0000"/>
                <w:sz w:val="24"/>
                <w:szCs w:val="24"/>
                <w:lang w:val="en-US" w:eastAsia="en-US"/>
              </w:rPr>
            </w:pPr>
            <w:r>
              <w:rPr>
                <w:rFonts w:ascii="Times New Roman" w:hAnsi="Times New Roman" w:cs="Times New Roman"/>
                <w:b/>
                <w:i/>
                <w:sz w:val="24"/>
                <w:szCs w:val="24"/>
                <w:lang w:val="en-US" w:eastAsia="en-US"/>
              </w:rPr>
              <w:t xml:space="preserve">e-mail: </w:t>
            </w:r>
            <w:proofErr w:type="spellStart"/>
            <w:r>
              <w:rPr>
                <w:rFonts w:ascii="Times New Roman" w:hAnsi="Times New Roman" w:cs="Times New Roman"/>
                <w:b/>
                <w:i/>
                <w:sz w:val="24"/>
                <w:szCs w:val="24"/>
                <w:lang w:val="en-US" w:eastAsia="en-US"/>
              </w:rPr>
              <w:t>dnurbij</w:t>
            </w:r>
            <w:proofErr w:type="spellEnd"/>
            <w:r>
              <w:rPr>
                <w:rFonts w:ascii="Times New Roman" w:hAnsi="Times New Roman" w:cs="Times New Roman"/>
                <w:b/>
                <w:i/>
                <w:sz w:val="24"/>
                <w:szCs w:val="24"/>
                <w:lang w:val="en-US" w:eastAsia="en-US"/>
              </w:rPr>
              <w:t xml:space="preserve"> @ yandex.ru</w:t>
            </w:r>
          </w:p>
        </w:tc>
      </w:tr>
      <w:tr w:rsidR="004D7ADF" w:rsidRPr="00D651A6" w:rsidTr="004C7152">
        <w:trPr>
          <w:trHeight w:val="464"/>
        </w:trPr>
        <w:tc>
          <w:tcPr>
            <w:tcW w:w="4337" w:type="dxa"/>
            <w:tcBorders>
              <w:top w:val="nil"/>
              <w:left w:val="nil"/>
              <w:bottom w:val="single" w:sz="12" w:space="0" w:color="auto"/>
              <w:right w:val="nil"/>
            </w:tcBorders>
          </w:tcPr>
          <w:p w:rsidR="004D7ADF" w:rsidRPr="00A61E22" w:rsidRDefault="004D7ADF" w:rsidP="004C7152">
            <w:pPr>
              <w:pStyle w:val="5"/>
              <w:ind w:firstLine="0"/>
              <w:jc w:val="left"/>
              <w:rPr>
                <w:lang w:val="en-US" w:eastAsia="en-US"/>
              </w:rPr>
            </w:pPr>
          </w:p>
        </w:tc>
        <w:tc>
          <w:tcPr>
            <w:tcW w:w="1562" w:type="dxa"/>
            <w:tcBorders>
              <w:top w:val="nil"/>
              <w:left w:val="nil"/>
              <w:bottom w:val="single" w:sz="12" w:space="0" w:color="auto"/>
              <w:right w:val="nil"/>
            </w:tcBorders>
          </w:tcPr>
          <w:p w:rsidR="004D7ADF" w:rsidRPr="003B66C8" w:rsidRDefault="004D7ADF" w:rsidP="004C7152">
            <w:pPr>
              <w:rPr>
                <w:rFonts w:ascii="Times New Roman" w:hAnsi="Times New Roman" w:cs="Times New Roman"/>
                <w:i/>
                <w:color w:val="FF0000"/>
                <w:sz w:val="24"/>
                <w:szCs w:val="24"/>
                <w:lang w:val="en-US" w:eastAsia="en-US"/>
              </w:rPr>
            </w:pPr>
          </w:p>
        </w:tc>
        <w:tc>
          <w:tcPr>
            <w:tcW w:w="4123" w:type="dxa"/>
            <w:tcBorders>
              <w:top w:val="nil"/>
              <w:left w:val="nil"/>
              <w:bottom w:val="single" w:sz="12" w:space="0" w:color="auto"/>
              <w:right w:val="nil"/>
            </w:tcBorders>
          </w:tcPr>
          <w:p w:rsidR="004D7ADF" w:rsidRPr="00A61E22" w:rsidRDefault="004D7ADF" w:rsidP="004C7152">
            <w:pPr>
              <w:pStyle w:val="5"/>
              <w:ind w:firstLine="0"/>
              <w:jc w:val="left"/>
              <w:rPr>
                <w:lang w:val="en-US" w:eastAsia="en-US"/>
              </w:rPr>
            </w:pPr>
          </w:p>
        </w:tc>
      </w:tr>
    </w:tbl>
    <w:p w:rsidR="004D7ADF" w:rsidRPr="00C4621E" w:rsidRDefault="004D7ADF" w:rsidP="004D7ADF">
      <w:pPr>
        <w:pStyle w:val="1"/>
        <w:tabs>
          <w:tab w:val="center" w:pos="4677"/>
        </w:tabs>
        <w:spacing w:line="240" w:lineRule="auto"/>
        <w:rPr>
          <w:rFonts w:ascii="Times New Roman" w:hAnsi="Times New Roman" w:cs="Times New Roman"/>
          <w:b/>
          <w:color w:val="auto"/>
        </w:rPr>
      </w:pPr>
      <w:r w:rsidRPr="004D7ADF">
        <w:rPr>
          <w:rFonts w:ascii="Times New Roman" w:hAnsi="Times New Roman" w:cs="Times New Roman"/>
          <w:b/>
          <w:color w:val="auto"/>
          <w:lang w:val="en-US"/>
        </w:rPr>
        <w:t xml:space="preserve">                                    </w:t>
      </w:r>
      <w:r w:rsidRPr="00C4621E">
        <w:rPr>
          <w:rFonts w:ascii="Times New Roman" w:hAnsi="Times New Roman" w:cs="Times New Roman"/>
          <w:b/>
          <w:color w:val="auto"/>
        </w:rPr>
        <w:t>ПОСТАНОВЛЕНИЕ</w:t>
      </w:r>
    </w:p>
    <w:p w:rsidR="004D7ADF" w:rsidRPr="002B17B5" w:rsidRDefault="004D7ADF" w:rsidP="004D7ADF">
      <w:pPr>
        <w:spacing w:after="0"/>
        <w:rPr>
          <w:rFonts w:ascii="Times New Roman" w:hAnsi="Times New Roman" w:cs="Times New Roman"/>
          <w:b/>
          <w:sz w:val="28"/>
          <w:szCs w:val="28"/>
        </w:rPr>
      </w:pPr>
      <w:r w:rsidRPr="00C4621E">
        <w:rPr>
          <w:rFonts w:ascii="Times New Roman" w:hAnsi="Times New Roman" w:cs="Times New Roman"/>
          <w:b/>
          <w:sz w:val="28"/>
          <w:szCs w:val="28"/>
        </w:rPr>
        <w:t xml:space="preserve">                    Главы администрации муниципального</w:t>
      </w:r>
      <w:r w:rsidRPr="002B17B5">
        <w:rPr>
          <w:rFonts w:ascii="Times New Roman" w:hAnsi="Times New Roman" w:cs="Times New Roman"/>
          <w:b/>
          <w:sz w:val="28"/>
          <w:szCs w:val="28"/>
        </w:rPr>
        <w:t xml:space="preserve"> образования</w:t>
      </w:r>
    </w:p>
    <w:p w:rsidR="004D7ADF" w:rsidRDefault="004D7ADF" w:rsidP="004D7ADF">
      <w:pPr>
        <w:spacing w:after="0"/>
        <w:rPr>
          <w:rFonts w:ascii="Times New Roman" w:hAnsi="Times New Roman" w:cs="Times New Roman"/>
          <w:b/>
          <w:sz w:val="28"/>
          <w:szCs w:val="28"/>
        </w:rPr>
      </w:pPr>
      <w:r w:rsidRPr="002B17B5">
        <w:rPr>
          <w:rFonts w:ascii="Times New Roman" w:hAnsi="Times New Roman" w:cs="Times New Roman"/>
          <w:b/>
          <w:sz w:val="28"/>
          <w:szCs w:val="28"/>
        </w:rPr>
        <w:t xml:space="preserve">                                   «</w:t>
      </w:r>
      <w:proofErr w:type="spellStart"/>
      <w:r w:rsidRPr="002B17B5">
        <w:rPr>
          <w:rFonts w:ascii="Times New Roman" w:hAnsi="Times New Roman" w:cs="Times New Roman"/>
          <w:b/>
          <w:sz w:val="28"/>
          <w:szCs w:val="28"/>
        </w:rPr>
        <w:t>Хатажукайское</w:t>
      </w:r>
      <w:proofErr w:type="spellEnd"/>
      <w:r w:rsidRPr="002B17B5">
        <w:rPr>
          <w:rFonts w:ascii="Times New Roman" w:hAnsi="Times New Roman" w:cs="Times New Roman"/>
          <w:b/>
          <w:sz w:val="28"/>
          <w:szCs w:val="28"/>
        </w:rPr>
        <w:t xml:space="preserve"> сельское поселение</w:t>
      </w:r>
    </w:p>
    <w:p w:rsidR="004D7ADF" w:rsidRDefault="004D7ADF" w:rsidP="004D7ADF">
      <w:pPr>
        <w:spacing w:after="0"/>
        <w:rPr>
          <w:rFonts w:ascii="Times New Roman" w:hAnsi="Times New Roman" w:cs="Times New Roman"/>
          <w:b/>
          <w:sz w:val="28"/>
          <w:szCs w:val="28"/>
        </w:rPr>
      </w:pPr>
    </w:p>
    <w:p w:rsidR="004D7ADF" w:rsidRPr="00C4621E" w:rsidRDefault="004D7ADF" w:rsidP="004D7ADF">
      <w:pPr>
        <w:spacing w:after="0"/>
        <w:ind w:left="-284"/>
        <w:rPr>
          <w:rFonts w:ascii="Times New Roman" w:hAnsi="Times New Roman" w:cs="Times New Roman"/>
          <w:b/>
          <w:sz w:val="28"/>
          <w:szCs w:val="28"/>
        </w:rPr>
      </w:pPr>
      <w:r>
        <w:rPr>
          <w:rFonts w:ascii="Times New Roman" w:hAnsi="Times New Roman" w:cs="Times New Roman"/>
          <w:b/>
          <w:sz w:val="28"/>
          <w:szCs w:val="28"/>
        </w:rPr>
        <w:t xml:space="preserve">от 18.09. 2019 </w:t>
      </w:r>
      <w:proofErr w:type="gramStart"/>
      <w:r>
        <w:rPr>
          <w:rFonts w:ascii="Times New Roman" w:hAnsi="Times New Roman" w:cs="Times New Roman"/>
          <w:b/>
          <w:sz w:val="28"/>
          <w:szCs w:val="28"/>
        </w:rPr>
        <w:t>года  №</w:t>
      </w:r>
      <w:proofErr w:type="gramEnd"/>
      <w:r>
        <w:rPr>
          <w:rFonts w:ascii="Times New Roman" w:hAnsi="Times New Roman" w:cs="Times New Roman"/>
          <w:b/>
          <w:sz w:val="28"/>
          <w:szCs w:val="28"/>
        </w:rPr>
        <w:t xml:space="preserve"> 41                                                                         </w:t>
      </w:r>
      <w:r w:rsidRPr="00C4621E">
        <w:rPr>
          <w:rFonts w:ascii="Times New Roman" w:hAnsi="Times New Roman" w:cs="Times New Roman"/>
          <w:b/>
          <w:sz w:val="28"/>
          <w:szCs w:val="28"/>
        </w:rPr>
        <w:t xml:space="preserve"> а. </w:t>
      </w:r>
      <w:proofErr w:type="spellStart"/>
      <w:r w:rsidRPr="00C4621E">
        <w:rPr>
          <w:rFonts w:ascii="Times New Roman" w:hAnsi="Times New Roman" w:cs="Times New Roman"/>
          <w:b/>
          <w:sz w:val="28"/>
          <w:szCs w:val="28"/>
        </w:rPr>
        <w:t>Пшичо</w:t>
      </w:r>
      <w:proofErr w:type="spellEnd"/>
    </w:p>
    <w:p w:rsidR="004D7ADF" w:rsidRPr="002F5B7C" w:rsidRDefault="004D7ADF" w:rsidP="004D7ADF">
      <w:pPr>
        <w:pStyle w:val="ConsPlusNormal"/>
        <w:ind w:firstLine="709"/>
        <w:jc w:val="both"/>
        <w:rPr>
          <w:sz w:val="28"/>
          <w:szCs w:val="28"/>
        </w:rPr>
      </w:pPr>
    </w:p>
    <w:p w:rsidR="004D7ADF" w:rsidRPr="0069763D" w:rsidRDefault="004D7ADF" w:rsidP="004D7ADF">
      <w:pPr>
        <w:spacing w:after="0" w:line="240" w:lineRule="auto"/>
        <w:jc w:val="center"/>
        <w:rPr>
          <w:rFonts w:ascii="Times New Roman" w:hAnsi="Times New Roman" w:cs="Times New Roman"/>
          <w:b/>
          <w:sz w:val="28"/>
          <w:szCs w:val="28"/>
        </w:rPr>
      </w:pPr>
      <w:r w:rsidRPr="0069763D">
        <w:rPr>
          <w:rFonts w:ascii="Times New Roman" w:hAnsi="Times New Roman" w:cs="Times New Roman"/>
          <w:b/>
          <w:sz w:val="28"/>
          <w:szCs w:val="28"/>
        </w:rPr>
        <w:t xml:space="preserve">Об утверждении Положения о порядке ведения раздела "Противодействие коррупции" на официальном сайте </w:t>
      </w:r>
      <w:r w:rsidRPr="0069763D">
        <w:rPr>
          <w:rFonts w:ascii="Times New Roman" w:hAnsi="Times New Roman" w:cs="Times New Roman"/>
          <w:b/>
          <w:i/>
          <w:sz w:val="28"/>
          <w:szCs w:val="28"/>
        </w:rPr>
        <w:t>администрации МО «</w:t>
      </w:r>
      <w:proofErr w:type="spellStart"/>
      <w:r w:rsidRPr="0069763D">
        <w:rPr>
          <w:rFonts w:ascii="Times New Roman" w:hAnsi="Times New Roman" w:cs="Times New Roman"/>
          <w:b/>
          <w:i/>
          <w:sz w:val="28"/>
          <w:szCs w:val="28"/>
        </w:rPr>
        <w:t>Хатажукайское</w:t>
      </w:r>
      <w:proofErr w:type="spellEnd"/>
      <w:r w:rsidRPr="0069763D">
        <w:rPr>
          <w:rFonts w:ascii="Times New Roman" w:hAnsi="Times New Roman" w:cs="Times New Roman"/>
          <w:b/>
          <w:i/>
          <w:sz w:val="28"/>
          <w:szCs w:val="28"/>
        </w:rPr>
        <w:t xml:space="preserve"> сельское поселение»</w:t>
      </w:r>
    </w:p>
    <w:p w:rsidR="004D7ADF" w:rsidRDefault="004D7ADF" w:rsidP="004D7ADF">
      <w:pPr>
        <w:spacing w:after="0" w:line="240" w:lineRule="auto"/>
        <w:jc w:val="both"/>
        <w:rPr>
          <w:rFonts w:ascii="Times New Roman" w:hAnsi="Times New Roman" w:cs="Times New Roman"/>
          <w:b/>
          <w:sz w:val="28"/>
          <w:szCs w:val="28"/>
        </w:rPr>
      </w:pPr>
    </w:p>
    <w:p w:rsidR="004D7ADF" w:rsidRPr="0069763D" w:rsidRDefault="004D7ADF" w:rsidP="004D7ADF">
      <w:pPr>
        <w:spacing w:after="0" w:line="240" w:lineRule="auto"/>
        <w:jc w:val="both"/>
        <w:rPr>
          <w:rFonts w:ascii="Times New Roman" w:hAnsi="Times New Roman" w:cs="Times New Roman"/>
          <w:b/>
          <w:sz w:val="28"/>
          <w:szCs w:val="28"/>
        </w:rPr>
      </w:pPr>
    </w:p>
    <w:p w:rsidR="004D7ADF" w:rsidRPr="00374539" w:rsidRDefault="004D7ADF" w:rsidP="004D7ADF">
      <w:pPr>
        <w:spacing w:after="0" w:line="240" w:lineRule="auto"/>
        <w:ind w:firstLine="708"/>
        <w:jc w:val="both"/>
        <w:rPr>
          <w:rFonts w:ascii="Times New Roman" w:hAnsi="Times New Roman" w:cs="Times New Roman"/>
          <w:sz w:val="28"/>
          <w:szCs w:val="28"/>
        </w:rPr>
      </w:pPr>
      <w:r w:rsidRPr="00374539">
        <w:rPr>
          <w:rFonts w:ascii="Times New Roman" w:hAnsi="Times New Roman" w:cs="Times New Roman"/>
          <w:sz w:val="28"/>
          <w:szCs w:val="28"/>
        </w:rPr>
        <w:t>В соответствии с Федеральным законом от 25 декабря 2008 г. N 273-ФЗ "О противодействии коррупции", Указом Президента Российской Федерации от 8 июля 2013 г. N 613 "Вопросы противодействия коррупции"</w:t>
      </w:r>
      <w:r>
        <w:rPr>
          <w:rFonts w:ascii="Times New Roman" w:hAnsi="Times New Roman" w:cs="Times New Roman"/>
          <w:sz w:val="28"/>
          <w:szCs w:val="28"/>
        </w:rPr>
        <w:t xml:space="preserve">, </w:t>
      </w:r>
      <w:r w:rsidRPr="009647D8">
        <w:rPr>
          <w:rFonts w:ascii="Times New Roman" w:hAnsi="Times New Roman" w:cs="Times New Roman"/>
          <w:sz w:val="28"/>
          <w:szCs w:val="28"/>
        </w:rPr>
        <w:t>Приказ</w:t>
      </w:r>
      <w:r>
        <w:rPr>
          <w:rFonts w:ascii="Times New Roman" w:hAnsi="Times New Roman" w:cs="Times New Roman"/>
          <w:sz w:val="28"/>
          <w:szCs w:val="28"/>
        </w:rPr>
        <w:t>ом</w:t>
      </w:r>
      <w:r w:rsidRPr="009647D8">
        <w:rPr>
          <w:rFonts w:ascii="Times New Roman" w:hAnsi="Times New Roman" w:cs="Times New Roman"/>
          <w:sz w:val="28"/>
          <w:szCs w:val="28"/>
        </w:rPr>
        <w:t xml:space="preserve"> Министерства труда и социальной защиты РФ от 7 октября 2013 г. N 530н"О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sidRPr="00374539">
        <w:rPr>
          <w:rFonts w:ascii="Times New Roman" w:hAnsi="Times New Roman" w:cs="Times New Roman"/>
          <w:sz w:val="28"/>
          <w:szCs w:val="28"/>
        </w:rPr>
        <w:t xml:space="preserve"> и в целях обеспечения доступа к информации о деятельности </w:t>
      </w:r>
      <w:r>
        <w:rPr>
          <w:rFonts w:ascii="Times New Roman" w:hAnsi="Times New Roman" w:cs="Times New Roman"/>
          <w:sz w:val="28"/>
          <w:szCs w:val="28"/>
        </w:rPr>
        <w:t>органов местного самоуправления</w:t>
      </w:r>
      <w:r w:rsidRPr="00374539">
        <w:rPr>
          <w:rFonts w:ascii="Times New Roman" w:hAnsi="Times New Roman" w:cs="Times New Roman"/>
          <w:sz w:val="28"/>
          <w:szCs w:val="28"/>
        </w:rPr>
        <w:t xml:space="preserve"> по вопросам противодействия коррупции:</w:t>
      </w:r>
    </w:p>
    <w:p w:rsidR="004D7ADF" w:rsidRDefault="004D7ADF" w:rsidP="004D7ADF">
      <w:pPr>
        <w:spacing w:after="0" w:line="240" w:lineRule="auto"/>
        <w:jc w:val="both"/>
        <w:rPr>
          <w:rFonts w:ascii="Times New Roman" w:hAnsi="Times New Roman" w:cs="Times New Roman"/>
          <w:sz w:val="28"/>
          <w:szCs w:val="28"/>
        </w:rPr>
      </w:pPr>
    </w:p>
    <w:p w:rsidR="004D7ADF" w:rsidRDefault="004D7ADF" w:rsidP="004D7AD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sidRPr="0069763D">
        <w:rPr>
          <w:rFonts w:ascii="Times New Roman" w:hAnsi="Times New Roman" w:cs="Times New Roman"/>
          <w:b/>
          <w:sz w:val="28"/>
          <w:szCs w:val="28"/>
        </w:rPr>
        <w:t>ПОСТАНОВЛЯЮ:</w:t>
      </w:r>
    </w:p>
    <w:p w:rsidR="004D7ADF" w:rsidRPr="0069763D" w:rsidRDefault="004D7ADF" w:rsidP="004D7ADF">
      <w:pPr>
        <w:spacing w:after="0" w:line="240" w:lineRule="auto"/>
        <w:jc w:val="both"/>
        <w:rPr>
          <w:rFonts w:ascii="Times New Roman" w:hAnsi="Times New Roman" w:cs="Times New Roman"/>
          <w:b/>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1. Утвердить прилагаемое Положение о порядке ведения раздела "Противодействие коррупции" на официальн</w:t>
      </w:r>
      <w:r>
        <w:rPr>
          <w:rFonts w:ascii="Times New Roman" w:hAnsi="Times New Roman" w:cs="Times New Roman"/>
          <w:sz w:val="28"/>
          <w:szCs w:val="28"/>
        </w:rPr>
        <w:t>ом</w:t>
      </w:r>
      <w:r w:rsidRPr="00374539">
        <w:rPr>
          <w:rFonts w:ascii="Times New Roman" w:hAnsi="Times New Roman" w:cs="Times New Roman"/>
          <w:sz w:val="28"/>
          <w:szCs w:val="28"/>
        </w:rPr>
        <w:t xml:space="preserve"> сайт</w:t>
      </w:r>
      <w:r>
        <w:rPr>
          <w:rFonts w:ascii="Times New Roman" w:hAnsi="Times New Roman" w:cs="Times New Roman"/>
          <w:sz w:val="28"/>
          <w:szCs w:val="28"/>
        </w:rPr>
        <w:t>е администрации МО «</w:t>
      </w:r>
      <w:proofErr w:type="spellStart"/>
      <w:r>
        <w:rPr>
          <w:rFonts w:ascii="Times New Roman" w:hAnsi="Times New Roman" w:cs="Times New Roman"/>
          <w:sz w:val="28"/>
          <w:szCs w:val="28"/>
        </w:rPr>
        <w:t>Хатажукайское</w:t>
      </w:r>
      <w:proofErr w:type="spellEnd"/>
      <w:r>
        <w:rPr>
          <w:rFonts w:ascii="Times New Roman" w:hAnsi="Times New Roman" w:cs="Times New Roman"/>
          <w:sz w:val="28"/>
          <w:szCs w:val="28"/>
        </w:rPr>
        <w:t xml:space="preserve"> сельское поселение» </w:t>
      </w:r>
      <w:r w:rsidRPr="00374539">
        <w:rPr>
          <w:rFonts w:ascii="Times New Roman" w:hAnsi="Times New Roman" w:cs="Times New Roman"/>
          <w:sz w:val="28"/>
          <w:szCs w:val="28"/>
        </w:rPr>
        <w:t>(далее - Положение).</w:t>
      </w: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lastRenderedPageBreak/>
        <w:t xml:space="preserve">2. </w:t>
      </w:r>
      <w:r>
        <w:rPr>
          <w:rFonts w:ascii="Times New Roman" w:hAnsi="Times New Roman" w:cs="Times New Roman"/>
          <w:sz w:val="28"/>
          <w:szCs w:val="28"/>
        </w:rPr>
        <w:t>Ответственным специалистам</w:t>
      </w:r>
      <w:r w:rsidRPr="00374539">
        <w:rPr>
          <w:rFonts w:ascii="Times New Roman" w:hAnsi="Times New Roman" w:cs="Times New Roman"/>
          <w:sz w:val="28"/>
          <w:szCs w:val="28"/>
        </w:rPr>
        <w:t xml:space="preserve"> обеспечить ведение раздела "Противодействие коррупции" на официальн</w:t>
      </w:r>
      <w:r>
        <w:rPr>
          <w:rFonts w:ascii="Times New Roman" w:hAnsi="Times New Roman" w:cs="Times New Roman"/>
          <w:sz w:val="28"/>
          <w:szCs w:val="28"/>
        </w:rPr>
        <w:t>ом</w:t>
      </w:r>
      <w:r w:rsidRPr="00374539">
        <w:rPr>
          <w:rFonts w:ascii="Times New Roman" w:hAnsi="Times New Roman" w:cs="Times New Roman"/>
          <w:sz w:val="28"/>
          <w:szCs w:val="28"/>
        </w:rPr>
        <w:t xml:space="preserve"> сайт</w:t>
      </w:r>
      <w:r>
        <w:rPr>
          <w:rFonts w:ascii="Times New Roman" w:hAnsi="Times New Roman" w:cs="Times New Roman"/>
          <w:sz w:val="28"/>
          <w:szCs w:val="28"/>
        </w:rPr>
        <w:t>е администрации МО «</w:t>
      </w:r>
      <w:proofErr w:type="spellStart"/>
      <w:r>
        <w:rPr>
          <w:rFonts w:ascii="Times New Roman" w:hAnsi="Times New Roman" w:cs="Times New Roman"/>
          <w:sz w:val="28"/>
          <w:szCs w:val="28"/>
        </w:rPr>
        <w:t>Хатажукайское</w:t>
      </w:r>
      <w:proofErr w:type="spellEnd"/>
      <w:r>
        <w:rPr>
          <w:rFonts w:ascii="Times New Roman" w:hAnsi="Times New Roman" w:cs="Times New Roman"/>
          <w:sz w:val="28"/>
          <w:szCs w:val="28"/>
        </w:rPr>
        <w:t xml:space="preserve"> сельское</w:t>
      </w:r>
      <w:r w:rsidRPr="00374539">
        <w:rPr>
          <w:rFonts w:ascii="Times New Roman" w:hAnsi="Times New Roman" w:cs="Times New Roman"/>
          <w:sz w:val="28"/>
          <w:szCs w:val="28"/>
        </w:rPr>
        <w:t xml:space="preserve"> в соответствии с Положением.</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 xml:space="preserve">3. </w:t>
      </w:r>
      <w:r>
        <w:rPr>
          <w:rFonts w:ascii="Times New Roman" w:hAnsi="Times New Roman" w:cs="Times New Roman"/>
          <w:sz w:val="28"/>
          <w:szCs w:val="28"/>
        </w:rPr>
        <w:t>Ответственным специалистам</w:t>
      </w:r>
      <w:r w:rsidRPr="00374539">
        <w:rPr>
          <w:rFonts w:ascii="Times New Roman" w:hAnsi="Times New Roman" w:cs="Times New Roman"/>
          <w:sz w:val="28"/>
          <w:szCs w:val="28"/>
        </w:rPr>
        <w:t xml:space="preserve"> обеспечить проведение мониторинга официальн</w:t>
      </w:r>
      <w:r>
        <w:rPr>
          <w:rFonts w:ascii="Times New Roman" w:hAnsi="Times New Roman" w:cs="Times New Roman"/>
          <w:sz w:val="28"/>
          <w:szCs w:val="28"/>
        </w:rPr>
        <w:t>ого</w:t>
      </w:r>
      <w:r w:rsidRPr="00374539">
        <w:rPr>
          <w:rFonts w:ascii="Times New Roman" w:hAnsi="Times New Roman" w:cs="Times New Roman"/>
          <w:sz w:val="28"/>
          <w:szCs w:val="28"/>
        </w:rPr>
        <w:t xml:space="preserve"> </w:t>
      </w:r>
      <w:proofErr w:type="spellStart"/>
      <w:r w:rsidRPr="00374539">
        <w:rPr>
          <w:rFonts w:ascii="Times New Roman" w:hAnsi="Times New Roman" w:cs="Times New Roman"/>
          <w:sz w:val="28"/>
          <w:szCs w:val="28"/>
        </w:rPr>
        <w:t>сайт</w:t>
      </w:r>
      <w:r>
        <w:rPr>
          <w:rFonts w:ascii="Times New Roman" w:hAnsi="Times New Roman" w:cs="Times New Roman"/>
          <w:sz w:val="28"/>
          <w:szCs w:val="28"/>
        </w:rPr>
        <w:t>аадминистрации</w:t>
      </w:r>
      <w:proofErr w:type="spellEnd"/>
      <w:r>
        <w:rPr>
          <w:rFonts w:ascii="Times New Roman" w:hAnsi="Times New Roman" w:cs="Times New Roman"/>
          <w:sz w:val="28"/>
          <w:szCs w:val="28"/>
        </w:rPr>
        <w:t xml:space="preserve"> МО «</w:t>
      </w:r>
      <w:proofErr w:type="spellStart"/>
      <w:r>
        <w:rPr>
          <w:rFonts w:ascii="Times New Roman" w:hAnsi="Times New Roman" w:cs="Times New Roman"/>
          <w:sz w:val="28"/>
          <w:szCs w:val="28"/>
        </w:rPr>
        <w:t>Хатажукайское</w:t>
      </w:r>
      <w:proofErr w:type="spellEnd"/>
      <w:r>
        <w:rPr>
          <w:rFonts w:ascii="Times New Roman" w:hAnsi="Times New Roman" w:cs="Times New Roman"/>
          <w:sz w:val="28"/>
          <w:szCs w:val="28"/>
        </w:rPr>
        <w:t xml:space="preserve"> сельское </w:t>
      </w:r>
      <w:proofErr w:type="gramStart"/>
      <w:r>
        <w:rPr>
          <w:rFonts w:ascii="Times New Roman" w:hAnsi="Times New Roman" w:cs="Times New Roman"/>
          <w:sz w:val="28"/>
          <w:szCs w:val="28"/>
        </w:rPr>
        <w:t xml:space="preserve">поселение» </w:t>
      </w:r>
      <w:r w:rsidRPr="00374539">
        <w:rPr>
          <w:rFonts w:ascii="Times New Roman" w:hAnsi="Times New Roman" w:cs="Times New Roman"/>
          <w:sz w:val="28"/>
          <w:szCs w:val="28"/>
        </w:rPr>
        <w:t xml:space="preserve"> на</w:t>
      </w:r>
      <w:proofErr w:type="gramEnd"/>
      <w:r w:rsidRPr="00374539">
        <w:rPr>
          <w:rFonts w:ascii="Times New Roman" w:hAnsi="Times New Roman" w:cs="Times New Roman"/>
          <w:sz w:val="28"/>
          <w:szCs w:val="28"/>
        </w:rPr>
        <w:t xml:space="preserve"> предмет соответствия разделов "Противодействие коррупции" Положению.</w:t>
      </w:r>
    </w:p>
    <w:p w:rsidR="004D7ADF" w:rsidRPr="00374539" w:rsidRDefault="004D7ADF" w:rsidP="004D7ADF">
      <w:pPr>
        <w:spacing w:after="0" w:line="240" w:lineRule="auto"/>
        <w:jc w:val="both"/>
        <w:rPr>
          <w:rFonts w:ascii="Times New Roman" w:hAnsi="Times New Roman" w:cs="Times New Roman"/>
          <w:sz w:val="28"/>
          <w:szCs w:val="28"/>
        </w:rPr>
      </w:pPr>
    </w:p>
    <w:p w:rsidR="004D7ADF"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 xml:space="preserve">4. Контроль за исполнением настоящего </w:t>
      </w:r>
      <w:r>
        <w:rPr>
          <w:rFonts w:ascii="Times New Roman" w:hAnsi="Times New Roman" w:cs="Times New Roman"/>
          <w:sz w:val="28"/>
          <w:szCs w:val="28"/>
        </w:rPr>
        <w:t xml:space="preserve">постановления </w:t>
      </w:r>
      <w:r w:rsidRPr="00374539">
        <w:rPr>
          <w:rFonts w:ascii="Times New Roman" w:hAnsi="Times New Roman" w:cs="Times New Roman"/>
          <w:sz w:val="28"/>
          <w:szCs w:val="28"/>
        </w:rPr>
        <w:t>оставляю за собой.</w:t>
      </w:r>
    </w:p>
    <w:p w:rsidR="004D7ADF"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p>
    <w:p w:rsidR="004D7ADF" w:rsidRDefault="004D7ADF" w:rsidP="004D7ADF">
      <w:pPr>
        <w:spacing w:after="0" w:line="240" w:lineRule="auto"/>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4D7ADF" w:rsidRDefault="004D7ADF" w:rsidP="004D7ADF">
      <w:pPr>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Хатажукайское</w:t>
      </w:r>
      <w:proofErr w:type="spellEnd"/>
      <w:r>
        <w:rPr>
          <w:rFonts w:ascii="Times New Roman" w:hAnsi="Times New Roman" w:cs="Times New Roman"/>
          <w:sz w:val="28"/>
          <w:szCs w:val="28"/>
        </w:rPr>
        <w:t xml:space="preserve"> сельское </w:t>
      </w:r>
      <w:proofErr w:type="gramStart"/>
      <w:r>
        <w:rPr>
          <w:rFonts w:ascii="Times New Roman" w:hAnsi="Times New Roman" w:cs="Times New Roman"/>
          <w:sz w:val="28"/>
          <w:szCs w:val="28"/>
        </w:rPr>
        <w:t xml:space="preserve">поселение»   </w:t>
      </w:r>
      <w:proofErr w:type="gramEnd"/>
      <w:r>
        <w:rPr>
          <w:rFonts w:ascii="Times New Roman" w:hAnsi="Times New Roman" w:cs="Times New Roman"/>
          <w:sz w:val="28"/>
          <w:szCs w:val="28"/>
        </w:rPr>
        <w:t xml:space="preserve">                                       К.А. </w:t>
      </w:r>
      <w:proofErr w:type="spellStart"/>
      <w:r>
        <w:rPr>
          <w:rFonts w:ascii="Times New Roman" w:hAnsi="Times New Roman" w:cs="Times New Roman"/>
          <w:sz w:val="28"/>
          <w:szCs w:val="28"/>
        </w:rPr>
        <w:t>Карабетов</w:t>
      </w:r>
      <w:proofErr w:type="spellEnd"/>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rPr>
          <w:rFonts w:ascii="Times New Roman" w:hAnsi="Times New Roman" w:cs="Times New Roman"/>
          <w:sz w:val="28"/>
          <w:szCs w:val="28"/>
        </w:rPr>
      </w:pPr>
    </w:p>
    <w:p w:rsidR="004D7ADF" w:rsidRDefault="004D7ADF" w:rsidP="004D7ADF">
      <w:pPr>
        <w:spacing w:after="0" w:line="240" w:lineRule="auto"/>
        <w:rPr>
          <w:rFonts w:ascii="Times New Roman" w:hAnsi="Times New Roman" w:cs="Times New Roman"/>
          <w:sz w:val="28"/>
          <w:szCs w:val="28"/>
        </w:rPr>
      </w:pPr>
    </w:p>
    <w:p w:rsidR="004D7ADF" w:rsidRDefault="004D7ADF" w:rsidP="004D7ADF">
      <w:pPr>
        <w:spacing w:after="0" w:line="240" w:lineRule="auto"/>
        <w:jc w:val="right"/>
        <w:rPr>
          <w:rFonts w:ascii="Times New Roman" w:hAnsi="Times New Roman" w:cs="Times New Roman"/>
          <w:sz w:val="28"/>
          <w:szCs w:val="28"/>
        </w:rPr>
      </w:pPr>
    </w:p>
    <w:p w:rsidR="004D7ADF" w:rsidRPr="00374539" w:rsidRDefault="004D7ADF" w:rsidP="004D7ADF">
      <w:pPr>
        <w:spacing w:after="0" w:line="240" w:lineRule="auto"/>
        <w:jc w:val="right"/>
        <w:rPr>
          <w:rFonts w:ascii="Times New Roman" w:hAnsi="Times New Roman" w:cs="Times New Roman"/>
          <w:sz w:val="28"/>
          <w:szCs w:val="28"/>
        </w:rPr>
      </w:pPr>
      <w:r w:rsidRPr="00374539">
        <w:rPr>
          <w:rFonts w:ascii="Times New Roman" w:hAnsi="Times New Roman" w:cs="Times New Roman"/>
          <w:sz w:val="28"/>
          <w:szCs w:val="28"/>
        </w:rPr>
        <w:lastRenderedPageBreak/>
        <w:t>УТВЕРЖДЕНО</w:t>
      </w:r>
    </w:p>
    <w:p w:rsidR="004D7ADF" w:rsidRPr="00374539" w:rsidRDefault="004D7ADF" w:rsidP="004D7ADF">
      <w:pPr>
        <w:spacing w:after="0" w:line="240" w:lineRule="auto"/>
        <w:jc w:val="right"/>
        <w:rPr>
          <w:rFonts w:ascii="Times New Roman" w:hAnsi="Times New Roman" w:cs="Times New Roman"/>
          <w:sz w:val="28"/>
          <w:szCs w:val="28"/>
        </w:rPr>
      </w:pPr>
    </w:p>
    <w:p w:rsidR="004D7ADF" w:rsidRPr="00374539" w:rsidRDefault="004D7ADF" w:rsidP="004D7AD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 от 18.09.2019г № 41</w:t>
      </w:r>
    </w:p>
    <w:p w:rsidR="004D7ADF" w:rsidRPr="00374539" w:rsidRDefault="004D7ADF" w:rsidP="004D7ADF">
      <w:pPr>
        <w:spacing w:after="0" w:line="240" w:lineRule="auto"/>
        <w:jc w:val="right"/>
        <w:rPr>
          <w:rFonts w:ascii="Times New Roman" w:hAnsi="Times New Roman" w:cs="Times New Roman"/>
          <w:sz w:val="28"/>
          <w:szCs w:val="28"/>
        </w:rPr>
      </w:pPr>
    </w:p>
    <w:p w:rsidR="004D7ADF"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center"/>
        <w:rPr>
          <w:rFonts w:ascii="Times New Roman" w:hAnsi="Times New Roman" w:cs="Times New Roman"/>
          <w:sz w:val="28"/>
          <w:szCs w:val="28"/>
        </w:rPr>
      </w:pPr>
      <w:r w:rsidRPr="00374539">
        <w:rPr>
          <w:rFonts w:ascii="Times New Roman" w:hAnsi="Times New Roman" w:cs="Times New Roman"/>
          <w:sz w:val="28"/>
          <w:szCs w:val="28"/>
        </w:rPr>
        <w:t>Положение о порядке ведения раздела "Противодействие коррупции" на официальн</w:t>
      </w:r>
      <w:r>
        <w:rPr>
          <w:rFonts w:ascii="Times New Roman" w:hAnsi="Times New Roman" w:cs="Times New Roman"/>
          <w:sz w:val="28"/>
          <w:szCs w:val="28"/>
        </w:rPr>
        <w:t>ом</w:t>
      </w:r>
      <w:r w:rsidRPr="00374539">
        <w:rPr>
          <w:rFonts w:ascii="Times New Roman" w:hAnsi="Times New Roman" w:cs="Times New Roman"/>
          <w:sz w:val="28"/>
          <w:szCs w:val="28"/>
        </w:rPr>
        <w:t xml:space="preserve"> </w:t>
      </w:r>
      <w:proofErr w:type="gramStart"/>
      <w:r w:rsidRPr="00374539">
        <w:rPr>
          <w:rFonts w:ascii="Times New Roman" w:hAnsi="Times New Roman" w:cs="Times New Roman"/>
          <w:sz w:val="28"/>
          <w:szCs w:val="28"/>
        </w:rPr>
        <w:t>сайт</w:t>
      </w:r>
      <w:r>
        <w:rPr>
          <w:rFonts w:ascii="Times New Roman" w:hAnsi="Times New Roman" w:cs="Times New Roman"/>
          <w:sz w:val="28"/>
          <w:szCs w:val="28"/>
        </w:rPr>
        <w:t>е  администрации</w:t>
      </w:r>
      <w:proofErr w:type="gramEnd"/>
      <w:r>
        <w:rPr>
          <w:rFonts w:ascii="Times New Roman" w:hAnsi="Times New Roman" w:cs="Times New Roman"/>
          <w:sz w:val="28"/>
          <w:szCs w:val="28"/>
        </w:rPr>
        <w:t xml:space="preserve"> МО «</w:t>
      </w:r>
      <w:proofErr w:type="spellStart"/>
      <w:r>
        <w:rPr>
          <w:rFonts w:ascii="Times New Roman" w:hAnsi="Times New Roman" w:cs="Times New Roman"/>
          <w:sz w:val="28"/>
          <w:szCs w:val="28"/>
        </w:rPr>
        <w:t>Хатажукайское</w:t>
      </w:r>
      <w:proofErr w:type="spellEnd"/>
      <w:r>
        <w:rPr>
          <w:rFonts w:ascii="Times New Roman" w:hAnsi="Times New Roman" w:cs="Times New Roman"/>
          <w:sz w:val="28"/>
          <w:szCs w:val="28"/>
        </w:rPr>
        <w:t xml:space="preserve"> сельское поселение»</w:t>
      </w:r>
    </w:p>
    <w:p w:rsidR="004D7ADF" w:rsidRPr="00374539" w:rsidRDefault="004D7ADF" w:rsidP="004D7ADF">
      <w:pPr>
        <w:spacing w:after="0" w:line="240" w:lineRule="auto"/>
        <w:jc w:val="center"/>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I. Общие положения</w:t>
      </w:r>
    </w:p>
    <w:p w:rsidR="004D7ADF" w:rsidRPr="00374539" w:rsidRDefault="004D7ADF" w:rsidP="004D7ADF">
      <w:pPr>
        <w:spacing w:after="0" w:line="240" w:lineRule="auto"/>
        <w:jc w:val="both"/>
        <w:rPr>
          <w:rFonts w:ascii="Times New Roman" w:hAnsi="Times New Roman" w:cs="Times New Roman"/>
          <w:sz w:val="28"/>
          <w:szCs w:val="28"/>
        </w:rPr>
      </w:pPr>
    </w:p>
    <w:p w:rsidR="004D7ADF"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1. Положение о порядке ведения раздела "Противодействие коррупции" на официальн</w:t>
      </w:r>
      <w:r>
        <w:rPr>
          <w:rFonts w:ascii="Times New Roman" w:hAnsi="Times New Roman" w:cs="Times New Roman"/>
          <w:sz w:val="28"/>
          <w:szCs w:val="28"/>
        </w:rPr>
        <w:t>ом</w:t>
      </w:r>
      <w:r w:rsidRPr="00374539">
        <w:rPr>
          <w:rFonts w:ascii="Times New Roman" w:hAnsi="Times New Roman" w:cs="Times New Roman"/>
          <w:sz w:val="28"/>
          <w:szCs w:val="28"/>
        </w:rPr>
        <w:t xml:space="preserve"> сайт</w:t>
      </w:r>
      <w:r>
        <w:rPr>
          <w:rFonts w:ascii="Times New Roman" w:hAnsi="Times New Roman" w:cs="Times New Roman"/>
          <w:sz w:val="28"/>
          <w:szCs w:val="28"/>
        </w:rPr>
        <w:t>е</w:t>
      </w:r>
      <w:r w:rsidRPr="002D55DE">
        <w:rPr>
          <w:rFonts w:ascii="Times New Roman" w:hAnsi="Times New Roman" w:cs="Times New Roman"/>
          <w:i/>
          <w:sz w:val="28"/>
          <w:szCs w:val="28"/>
        </w:rPr>
        <w:t>(указывается орган местного самоуправления)</w:t>
      </w:r>
      <w:r w:rsidRPr="00374539">
        <w:rPr>
          <w:rFonts w:ascii="Times New Roman" w:hAnsi="Times New Roman" w:cs="Times New Roman"/>
          <w:sz w:val="28"/>
          <w:szCs w:val="28"/>
        </w:rPr>
        <w:t xml:space="preserve"> (далее - Положение) разработано в соответствии с Федеральным законом от 25 декабря 2008 г. N 273-ФЗ "О противодействии коррупции", Указом Президента Российской Федерации от 8 июля 2013 г. N 613 "Вопросы противодействия коррупции",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требованиями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утвержденными приказом Министерства труда и социальной защиты Российской Федерац</w:t>
      </w:r>
      <w:r>
        <w:rPr>
          <w:rFonts w:ascii="Times New Roman" w:hAnsi="Times New Roman" w:cs="Times New Roman"/>
          <w:sz w:val="28"/>
          <w:szCs w:val="28"/>
        </w:rPr>
        <w:t>ии от 7 октября 2013 г. N 530н.</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2. Размещение и наполнение раздела "Противодействие коррупции" на официальн</w:t>
      </w:r>
      <w:r>
        <w:rPr>
          <w:rFonts w:ascii="Times New Roman" w:hAnsi="Times New Roman" w:cs="Times New Roman"/>
          <w:sz w:val="28"/>
          <w:szCs w:val="28"/>
        </w:rPr>
        <w:t>ом</w:t>
      </w:r>
      <w:r w:rsidRPr="00374539">
        <w:rPr>
          <w:rFonts w:ascii="Times New Roman" w:hAnsi="Times New Roman" w:cs="Times New Roman"/>
          <w:sz w:val="28"/>
          <w:szCs w:val="28"/>
        </w:rPr>
        <w:t xml:space="preserve"> сайт</w:t>
      </w:r>
      <w:r>
        <w:rPr>
          <w:rFonts w:ascii="Times New Roman" w:hAnsi="Times New Roman" w:cs="Times New Roman"/>
          <w:sz w:val="28"/>
          <w:szCs w:val="28"/>
        </w:rPr>
        <w:t>е администрации МО «</w:t>
      </w:r>
      <w:proofErr w:type="spellStart"/>
      <w:r>
        <w:rPr>
          <w:rFonts w:ascii="Times New Roman" w:hAnsi="Times New Roman" w:cs="Times New Roman"/>
          <w:sz w:val="28"/>
          <w:szCs w:val="28"/>
        </w:rPr>
        <w:t>Хатажукайское</w:t>
      </w:r>
      <w:proofErr w:type="spellEnd"/>
      <w:r>
        <w:rPr>
          <w:rFonts w:ascii="Times New Roman" w:hAnsi="Times New Roman" w:cs="Times New Roman"/>
          <w:sz w:val="28"/>
          <w:szCs w:val="28"/>
        </w:rPr>
        <w:t xml:space="preserve"> сельское </w:t>
      </w:r>
      <w:proofErr w:type="gramStart"/>
      <w:r>
        <w:rPr>
          <w:rFonts w:ascii="Times New Roman" w:hAnsi="Times New Roman" w:cs="Times New Roman"/>
          <w:sz w:val="28"/>
          <w:szCs w:val="28"/>
        </w:rPr>
        <w:t>поселение»</w:t>
      </w:r>
      <w:r w:rsidRPr="00374539">
        <w:rPr>
          <w:rFonts w:ascii="Times New Roman" w:hAnsi="Times New Roman" w:cs="Times New Roman"/>
          <w:sz w:val="28"/>
          <w:szCs w:val="28"/>
        </w:rPr>
        <w:t xml:space="preserve">  в</w:t>
      </w:r>
      <w:proofErr w:type="gramEnd"/>
      <w:r w:rsidRPr="00374539">
        <w:rPr>
          <w:rFonts w:ascii="Times New Roman" w:hAnsi="Times New Roman" w:cs="Times New Roman"/>
          <w:sz w:val="28"/>
          <w:szCs w:val="28"/>
        </w:rPr>
        <w:t xml:space="preserve"> информационно-телекоммуникационной сети "Интернет" (далее - сайт) осуществляются в соответствии с настоящим Положением.</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3. При наполнении раздела "Противодействие коррупции" сайтов информация, отнесенная к государственной тайне или являющаяся конфиденциальной, не размещается.</w:t>
      </w:r>
    </w:p>
    <w:p w:rsidR="004D7ADF" w:rsidRPr="00374539" w:rsidRDefault="004D7ADF" w:rsidP="004D7ADF">
      <w:pPr>
        <w:spacing w:after="0" w:line="240" w:lineRule="auto"/>
        <w:jc w:val="both"/>
        <w:rPr>
          <w:rFonts w:ascii="Times New Roman" w:hAnsi="Times New Roman" w:cs="Times New Roman"/>
          <w:sz w:val="28"/>
          <w:szCs w:val="28"/>
        </w:rPr>
      </w:pPr>
    </w:p>
    <w:p w:rsidR="004D7ADF" w:rsidRDefault="004D7ADF" w:rsidP="004D7ADF">
      <w:pPr>
        <w:spacing w:after="0" w:line="240" w:lineRule="auto"/>
        <w:jc w:val="both"/>
        <w:rPr>
          <w:rFonts w:ascii="Times New Roman" w:hAnsi="Times New Roman" w:cs="Times New Roman"/>
          <w:sz w:val="28"/>
          <w:szCs w:val="28"/>
        </w:rPr>
      </w:pPr>
    </w:p>
    <w:p w:rsidR="004D7ADF" w:rsidRDefault="004D7ADF" w:rsidP="004D7ADF">
      <w:pPr>
        <w:spacing w:after="0" w:line="240" w:lineRule="auto"/>
        <w:jc w:val="both"/>
        <w:rPr>
          <w:rFonts w:ascii="Times New Roman" w:hAnsi="Times New Roman" w:cs="Times New Roman"/>
          <w:sz w:val="28"/>
          <w:szCs w:val="28"/>
        </w:rPr>
      </w:pPr>
    </w:p>
    <w:p w:rsidR="004D7ADF" w:rsidRDefault="004D7ADF" w:rsidP="004D7ADF">
      <w:pPr>
        <w:spacing w:after="0" w:line="240" w:lineRule="auto"/>
        <w:jc w:val="both"/>
        <w:rPr>
          <w:rFonts w:ascii="Times New Roman" w:hAnsi="Times New Roman" w:cs="Times New Roman"/>
          <w:sz w:val="28"/>
          <w:szCs w:val="28"/>
        </w:rPr>
      </w:pPr>
    </w:p>
    <w:p w:rsidR="004D7ADF"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II. Размещение раздела</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lastRenderedPageBreak/>
        <w:t>4. Отдельная гиперссылка на раздел "Противодействие коррупции" размещается на главной странице сайт</w:t>
      </w:r>
      <w:r>
        <w:rPr>
          <w:rFonts w:ascii="Times New Roman" w:hAnsi="Times New Roman" w:cs="Times New Roman"/>
          <w:sz w:val="28"/>
          <w:szCs w:val="28"/>
        </w:rPr>
        <w:t>а</w:t>
      </w:r>
      <w:r w:rsidRPr="00374539">
        <w:rPr>
          <w:rFonts w:ascii="Times New Roman" w:hAnsi="Times New Roman" w:cs="Times New Roman"/>
          <w:sz w:val="28"/>
          <w:szCs w:val="28"/>
        </w:rPr>
        <w:t>. Размещение указанной гиперссылки в выпадающих окнах не допускается.</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5. Доступ в раздел "Противодействие коррупции" осуществляется с главных страниц сайтов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III. Требования к наполнению раздела</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6. В разделе "Противодействие коррупции" сайт</w:t>
      </w:r>
      <w:r>
        <w:rPr>
          <w:rFonts w:ascii="Times New Roman" w:hAnsi="Times New Roman" w:cs="Times New Roman"/>
          <w:sz w:val="28"/>
          <w:szCs w:val="28"/>
        </w:rPr>
        <w:t>а</w:t>
      </w:r>
      <w:r w:rsidRPr="00374539">
        <w:rPr>
          <w:rFonts w:ascii="Times New Roman" w:hAnsi="Times New Roman" w:cs="Times New Roman"/>
          <w:sz w:val="28"/>
          <w:szCs w:val="28"/>
        </w:rPr>
        <w:t xml:space="preserve"> содержатся последовательные ссылки на следующие подразделы:</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"Нормативные правовые и иные акты в сфере противодействия коррупции";</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"Антикоррупционная экспертиза";</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"Методические материалы";</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"Формы документов, связанных с противодействием коррупции, для заполнения";</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"Сведения о доходах, расходах, об имуществе и обязательствах имущественного характера";</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"Комиссия по соблюдению требований к служебному поведению и урегулированию конфликта интересов";</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"Обратная связь для сообщений о фактах коррупции".</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8. Подраздел "Нормативные правовые и иные акты в сфере противодействия коррупции" содержит:</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w:t>
      </w:r>
      <w:r>
        <w:rPr>
          <w:rFonts w:ascii="Times New Roman" w:hAnsi="Times New Roman" w:cs="Times New Roman"/>
          <w:sz w:val="28"/>
          <w:szCs w:val="28"/>
        </w:rPr>
        <w:t xml:space="preserve"> </w:t>
      </w:r>
      <w:r w:rsidRPr="00374539">
        <w:rPr>
          <w:rFonts w:ascii="Times New Roman" w:hAnsi="Times New Roman" w:cs="Times New Roman"/>
          <w:sz w:val="28"/>
          <w:szCs w:val="28"/>
        </w:rPr>
        <w:t>федеральные законы;</w:t>
      </w:r>
      <w:r>
        <w:rPr>
          <w:rFonts w:ascii="Times New Roman" w:hAnsi="Times New Roman" w:cs="Times New Roman"/>
          <w:sz w:val="28"/>
          <w:szCs w:val="28"/>
        </w:rPr>
        <w:t xml:space="preserve"> </w:t>
      </w:r>
      <w:r w:rsidRPr="00374539">
        <w:rPr>
          <w:rFonts w:ascii="Times New Roman" w:hAnsi="Times New Roman" w:cs="Times New Roman"/>
          <w:sz w:val="28"/>
          <w:szCs w:val="28"/>
        </w:rPr>
        <w:lastRenderedPageBreak/>
        <w:t>указы Президента Российской Федерации;</w:t>
      </w:r>
      <w:r>
        <w:rPr>
          <w:rFonts w:ascii="Times New Roman" w:hAnsi="Times New Roman" w:cs="Times New Roman"/>
          <w:sz w:val="28"/>
          <w:szCs w:val="28"/>
        </w:rPr>
        <w:t xml:space="preserve">  </w:t>
      </w:r>
      <w:r w:rsidRPr="00374539">
        <w:rPr>
          <w:rFonts w:ascii="Times New Roman" w:hAnsi="Times New Roman" w:cs="Times New Roman"/>
          <w:sz w:val="28"/>
          <w:szCs w:val="28"/>
        </w:rPr>
        <w:t>постановления Правительства Российской Федерации;</w:t>
      </w:r>
      <w:r>
        <w:rPr>
          <w:rFonts w:ascii="Times New Roman" w:hAnsi="Times New Roman" w:cs="Times New Roman"/>
          <w:sz w:val="28"/>
          <w:szCs w:val="28"/>
        </w:rPr>
        <w:t xml:space="preserve"> </w:t>
      </w:r>
      <w:r w:rsidRPr="00374539">
        <w:rPr>
          <w:rFonts w:ascii="Times New Roman" w:hAnsi="Times New Roman" w:cs="Times New Roman"/>
          <w:sz w:val="28"/>
          <w:szCs w:val="28"/>
        </w:rPr>
        <w:t>иные нормативные правовые акты);</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 который включает:</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ведомственный план по противодействию коррупции на предшествующий и текущий периоды;</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перечень должностей</w:t>
      </w:r>
      <w:r>
        <w:rPr>
          <w:rFonts w:ascii="Times New Roman" w:hAnsi="Times New Roman" w:cs="Times New Roman"/>
          <w:sz w:val="28"/>
          <w:szCs w:val="28"/>
        </w:rPr>
        <w:t>,</w:t>
      </w:r>
      <w:r w:rsidRPr="00374539">
        <w:rPr>
          <w:rFonts w:ascii="Times New Roman" w:hAnsi="Times New Roman" w:cs="Times New Roman"/>
          <w:sz w:val="28"/>
          <w:szCs w:val="28"/>
        </w:rPr>
        <w:t xml:space="preserve"> при замещении которых </w:t>
      </w:r>
      <w:r>
        <w:rPr>
          <w:rFonts w:ascii="Times New Roman" w:hAnsi="Times New Roman" w:cs="Times New Roman"/>
          <w:sz w:val="28"/>
          <w:szCs w:val="28"/>
        </w:rPr>
        <w:t>муниципальные</w:t>
      </w:r>
      <w:r w:rsidRPr="00374539">
        <w:rPr>
          <w:rFonts w:ascii="Times New Roman" w:hAnsi="Times New Roman" w:cs="Times New Roman"/>
          <w:sz w:val="28"/>
          <w:szCs w:val="28"/>
        </w:rPr>
        <w:t xml:space="preserve"> служащие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порядок представления сведений о доходах, расходах, об имуществе и обязательствах имущественного характера;</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 xml:space="preserve">порядок уведомления представителя нанимателя о фактах обращения в целях склонения </w:t>
      </w:r>
      <w:r>
        <w:rPr>
          <w:rFonts w:ascii="Times New Roman" w:hAnsi="Times New Roman" w:cs="Times New Roman"/>
          <w:sz w:val="28"/>
          <w:szCs w:val="28"/>
        </w:rPr>
        <w:t>муниципального</w:t>
      </w:r>
      <w:r w:rsidRPr="00374539">
        <w:rPr>
          <w:rFonts w:ascii="Times New Roman" w:hAnsi="Times New Roman" w:cs="Times New Roman"/>
          <w:sz w:val="28"/>
          <w:szCs w:val="28"/>
        </w:rPr>
        <w:t xml:space="preserve"> служащего к совершению коррупционных правонарушений;</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положение о подразделении по профилактике коррупционных или иных правонарушений;</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 xml:space="preserve">порядок сообщения </w:t>
      </w:r>
      <w:r>
        <w:rPr>
          <w:rFonts w:ascii="Times New Roman" w:hAnsi="Times New Roman" w:cs="Times New Roman"/>
          <w:sz w:val="28"/>
          <w:szCs w:val="28"/>
        </w:rPr>
        <w:t>муниципальными служащими</w:t>
      </w:r>
      <w:r w:rsidRPr="00374539">
        <w:rPr>
          <w:rFonts w:ascii="Times New Roman" w:hAnsi="Times New Roman" w:cs="Times New Roman"/>
          <w:sz w:val="28"/>
          <w:szCs w:val="28"/>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перечень должностей</w:t>
      </w:r>
      <w:r>
        <w:rPr>
          <w:rFonts w:ascii="Times New Roman" w:hAnsi="Times New Roman" w:cs="Times New Roman"/>
          <w:sz w:val="28"/>
          <w:szCs w:val="28"/>
        </w:rPr>
        <w:t>,</w:t>
      </w:r>
      <w:r w:rsidRPr="00374539">
        <w:rPr>
          <w:rFonts w:ascii="Times New Roman" w:hAnsi="Times New Roman" w:cs="Times New Roman"/>
          <w:sz w:val="28"/>
          <w:szCs w:val="28"/>
        </w:rPr>
        <w:t xml:space="preserve"> при замещении которых </w:t>
      </w:r>
      <w:r>
        <w:rPr>
          <w:rFonts w:ascii="Times New Roman" w:hAnsi="Times New Roman" w:cs="Times New Roman"/>
          <w:sz w:val="28"/>
          <w:szCs w:val="28"/>
        </w:rPr>
        <w:t>муниципальным</w:t>
      </w:r>
      <w:r w:rsidRPr="00374539">
        <w:rPr>
          <w:rFonts w:ascii="Times New Roman" w:hAnsi="Times New Roman" w:cs="Times New Roman"/>
          <w:sz w:val="28"/>
          <w:szCs w:val="28"/>
        </w:rPr>
        <w:t xml:space="preserve"> служащим запрещено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кодекс этики и служебного поведения;</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иные нормативные акты по вопросам противодействия коррупции, размещение которых будет признано целесообразным.</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lastRenderedPageBreak/>
        <w:t>9. Нормативные правовые и иные акты в сфере противодействия коррупции (далее - нормативные и иные акты), указанные в подпункте "б" пункта 8 настоящего Положения,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Размещение нормативных и иных актов в форматах, не предусмотренных настоящим пунктом Положения, а также в виде сканированных документов, требующих дополнительного распознавания, не допускается.</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Нормативные и иные акты должны размещаться в действующей редакции.</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 xml:space="preserve">В данном подразделе размещаются как методические материалы по вопросам противодействия коррупции, разработанные </w:t>
      </w:r>
      <w:r>
        <w:rPr>
          <w:rFonts w:ascii="Times New Roman" w:hAnsi="Times New Roman" w:cs="Times New Roman"/>
          <w:sz w:val="28"/>
          <w:szCs w:val="28"/>
        </w:rPr>
        <w:t>органом местного самоуправления</w:t>
      </w:r>
      <w:r w:rsidRPr="00374539">
        <w:rPr>
          <w:rFonts w:ascii="Times New Roman" w:hAnsi="Times New Roman" w:cs="Times New Roman"/>
          <w:sz w:val="28"/>
          <w:szCs w:val="28"/>
        </w:rPr>
        <w:t>,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Министерством труда и социальной защиты Российской Федерации, размещенным на сайте Минтруда России (https://rosmintrud.ru/ministry/programms/anticorruption),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w:t>
      </w:r>
      <w:proofErr w:type="gramStart"/>
      <w:r w:rsidRPr="00374539">
        <w:rPr>
          <w:rFonts w:ascii="Times New Roman" w:hAnsi="Times New Roman" w:cs="Times New Roman"/>
          <w:sz w:val="28"/>
          <w:szCs w:val="28"/>
        </w:rPr>
        <w:t>, .РРТХ</w:t>
      </w:r>
      <w:proofErr w:type="gramEnd"/>
      <w:r w:rsidRPr="00374539">
        <w:rPr>
          <w:rFonts w:ascii="Times New Roman" w:hAnsi="Times New Roman" w:cs="Times New Roman"/>
          <w:sz w:val="28"/>
          <w:szCs w:val="28"/>
        </w:rPr>
        <w:t>),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r w:rsidRPr="00374539">
        <w:rPr>
          <w:rFonts w:ascii="Times New Roman" w:hAnsi="Times New Roman" w:cs="Times New Roman"/>
          <w:sz w:val="28"/>
          <w:szCs w:val="28"/>
        </w:rPr>
        <w:cr/>
      </w: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12.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в рамках реализации законодательства о противодействии коррупции.</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Список гиперссылок данного раздела обеспечивает доступ к таким формам, как:</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а) обращение гражданина, юридического лица по фактам коррупционных правонарушений;</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 xml:space="preserve">б) обращение гражданина, замещавшего должность </w:t>
      </w:r>
      <w:r>
        <w:rPr>
          <w:rFonts w:ascii="Times New Roman" w:hAnsi="Times New Roman" w:cs="Times New Roman"/>
          <w:sz w:val="28"/>
          <w:szCs w:val="28"/>
        </w:rPr>
        <w:t>муниципальной</w:t>
      </w:r>
      <w:r w:rsidRPr="00374539">
        <w:rPr>
          <w:rFonts w:ascii="Times New Roman" w:hAnsi="Times New Roman" w:cs="Times New Roman"/>
          <w:sz w:val="28"/>
          <w:szCs w:val="28"/>
        </w:rPr>
        <w:t xml:space="preserve"> службы, включенную в перечень должностей, при замещении которых </w:t>
      </w:r>
      <w:r>
        <w:rPr>
          <w:rFonts w:ascii="Times New Roman" w:hAnsi="Times New Roman" w:cs="Times New Roman"/>
          <w:sz w:val="28"/>
          <w:szCs w:val="28"/>
        </w:rPr>
        <w:t>муниципальные</w:t>
      </w:r>
      <w:r w:rsidRPr="00374539">
        <w:rPr>
          <w:rFonts w:ascii="Times New Roman" w:hAnsi="Times New Roman" w:cs="Times New Roman"/>
          <w:sz w:val="28"/>
          <w:szCs w:val="28"/>
        </w:rPr>
        <w:t xml:space="preserve"> служащие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4D7ADF"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в) уведомление представителя нанимателя о намерении выполнять иную оплачиваемую работу;</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г) уведомление представителя нанимателя о фактах обращения в целях склонения служащего к совершению коррупционных правонарушений;</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д) уведомление представителя нанимателя и своего непосредственного начальника о возникшем конфликте интересов или о возможности его возникновения;</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lastRenderedPageBreak/>
        <w:t xml:space="preserve">е) заявление </w:t>
      </w:r>
      <w:r>
        <w:rPr>
          <w:rFonts w:ascii="Times New Roman" w:hAnsi="Times New Roman" w:cs="Times New Roman"/>
          <w:sz w:val="28"/>
          <w:szCs w:val="28"/>
        </w:rPr>
        <w:t>муниципального</w:t>
      </w:r>
      <w:r w:rsidRPr="00374539">
        <w:rPr>
          <w:rFonts w:ascii="Times New Roman" w:hAnsi="Times New Roman" w:cs="Times New Roman"/>
          <w:sz w:val="28"/>
          <w:szCs w:val="28"/>
        </w:rPr>
        <w:t xml:space="preserve">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ж) справка о доходах, расходах, об имуществе и обязательствах имущественного характера;</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з) уведомление о получении подарка;</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и) заявление о выкупе подарка;</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к) иные формы документов, связанные с противодействием коррупции, для заполнения, размещение которых будет признано целесообразным.</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 xml:space="preserve">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предусмотренным порядком размещения сведений о доходах, расходах, об имуществе и обязательствах имущественного характера </w:t>
      </w:r>
      <w:r>
        <w:rPr>
          <w:rFonts w:ascii="Times New Roman" w:hAnsi="Times New Roman" w:cs="Times New Roman"/>
          <w:sz w:val="28"/>
          <w:szCs w:val="28"/>
        </w:rPr>
        <w:t>муниципальных</w:t>
      </w:r>
      <w:r w:rsidRPr="00374539">
        <w:rPr>
          <w:rFonts w:ascii="Times New Roman" w:hAnsi="Times New Roman" w:cs="Times New Roman"/>
          <w:sz w:val="28"/>
          <w:szCs w:val="28"/>
        </w:rPr>
        <w:t xml:space="preserve"> служащих.</w:t>
      </w: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а) без ограничения доступа к ним третьих лиц;</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 xml:space="preserve">б) в табличной форме согласно </w:t>
      </w:r>
      <w:proofErr w:type="gramStart"/>
      <w:r w:rsidRPr="00374539">
        <w:rPr>
          <w:rFonts w:ascii="Times New Roman" w:hAnsi="Times New Roman" w:cs="Times New Roman"/>
          <w:sz w:val="28"/>
          <w:szCs w:val="28"/>
        </w:rPr>
        <w:t>приложению</w:t>
      </w:r>
      <w:proofErr w:type="gramEnd"/>
      <w:r w:rsidRPr="00374539">
        <w:rPr>
          <w:rFonts w:ascii="Times New Roman" w:hAnsi="Times New Roman" w:cs="Times New Roman"/>
          <w:sz w:val="28"/>
          <w:szCs w:val="28"/>
        </w:rPr>
        <w:t xml:space="preserve"> к настоящему Положению, в гипертекстовом формате и (или) в виде приложенных файлов в одном или нескольких из следующих форматов: .DOC, .DOCX, .XLS, .XLSX, .RTF (при </w:t>
      </w:r>
      <w:r w:rsidRPr="00374539">
        <w:rPr>
          <w:rFonts w:ascii="Times New Roman" w:hAnsi="Times New Roman" w:cs="Times New Roman"/>
          <w:sz w:val="28"/>
          <w:szCs w:val="28"/>
        </w:rPr>
        <w:lastRenderedPageBreak/>
        <w:t>этом должна быть обеспечена возможность поиска по тексту файла и копирования фрагментов текста).</w:t>
      </w: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16. Сведения о доходах, расходах, об имуществе и обязательствах имущественного характера за соответствующий отчетный период размещаются в</w:t>
      </w:r>
      <w:r>
        <w:rPr>
          <w:rFonts w:ascii="Times New Roman" w:hAnsi="Times New Roman" w:cs="Times New Roman"/>
          <w:sz w:val="28"/>
          <w:szCs w:val="28"/>
        </w:rPr>
        <w:t xml:space="preserve"> отдельных файлах в виде таблиц, утвержденных </w:t>
      </w:r>
      <w:r w:rsidRPr="00146642">
        <w:rPr>
          <w:rFonts w:ascii="Times New Roman" w:hAnsi="Times New Roman" w:cs="Times New Roman"/>
          <w:sz w:val="28"/>
          <w:szCs w:val="28"/>
        </w:rPr>
        <w:t>Приказ Министерства труда и социальной защиты РФ от 7 октября 2013 г. N 530н</w:t>
      </w:r>
      <w:r>
        <w:rPr>
          <w:rFonts w:ascii="Times New Roman" w:hAnsi="Times New Roman" w:cs="Times New Roman"/>
          <w:sz w:val="28"/>
          <w:szCs w:val="28"/>
        </w:rPr>
        <w:t>.</w:t>
      </w: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17. Не допускается:</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а) размещение на сайтах заархивированных сведений (формат .</w:t>
      </w:r>
      <w:proofErr w:type="spellStart"/>
      <w:r w:rsidRPr="00374539">
        <w:rPr>
          <w:rFonts w:ascii="Times New Roman" w:hAnsi="Times New Roman" w:cs="Times New Roman"/>
          <w:sz w:val="28"/>
          <w:szCs w:val="28"/>
        </w:rPr>
        <w:t>rar</w:t>
      </w:r>
      <w:proofErr w:type="spellEnd"/>
      <w:r w:rsidRPr="00374539">
        <w:rPr>
          <w:rFonts w:ascii="Times New Roman" w:hAnsi="Times New Roman" w:cs="Times New Roman"/>
          <w:sz w:val="28"/>
          <w:szCs w:val="28"/>
        </w:rPr>
        <w:t>, .</w:t>
      </w:r>
      <w:proofErr w:type="spellStart"/>
      <w:r w:rsidRPr="00374539">
        <w:rPr>
          <w:rFonts w:ascii="Times New Roman" w:hAnsi="Times New Roman" w:cs="Times New Roman"/>
          <w:sz w:val="28"/>
          <w:szCs w:val="28"/>
        </w:rPr>
        <w:t>zip</w:t>
      </w:r>
      <w:proofErr w:type="spellEnd"/>
      <w:r w:rsidRPr="00374539">
        <w:rPr>
          <w:rFonts w:ascii="Times New Roman" w:hAnsi="Times New Roman" w:cs="Times New Roman"/>
          <w:sz w:val="28"/>
          <w:szCs w:val="28"/>
        </w:rPr>
        <w:t>), сканированных документов;</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в) использование на сайтах форматов, требующих дополнительного распознавания;</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г) установление кодов безопасности для доступа к сведениям о доходах, расходах, об имуществе и обязательствах имущественного характера;</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 xml:space="preserve">д) запрашивание фамилии и инициалов лица, замещающего должность </w:t>
      </w:r>
      <w:r>
        <w:rPr>
          <w:rFonts w:ascii="Times New Roman" w:hAnsi="Times New Roman" w:cs="Times New Roman"/>
          <w:sz w:val="28"/>
          <w:szCs w:val="28"/>
        </w:rPr>
        <w:t>муниципальной</w:t>
      </w:r>
      <w:r w:rsidRPr="00374539">
        <w:rPr>
          <w:rFonts w:ascii="Times New Roman" w:hAnsi="Times New Roman" w:cs="Times New Roman"/>
          <w:sz w:val="28"/>
          <w:szCs w:val="28"/>
        </w:rPr>
        <w:t xml:space="preserve"> службы Российской Федерации (работника), фамилии и инициалов, должности служащего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18.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 xml:space="preserve">19. При представлении лицом, замещающим должность </w:t>
      </w:r>
      <w:r>
        <w:rPr>
          <w:rFonts w:ascii="Times New Roman" w:hAnsi="Times New Roman" w:cs="Times New Roman"/>
          <w:sz w:val="28"/>
          <w:szCs w:val="28"/>
        </w:rPr>
        <w:t xml:space="preserve">муниципальной </w:t>
      </w:r>
      <w:r w:rsidRPr="00374539">
        <w:rPr>
          <w:rFonts w:ascii="Times New Roman" w:hAnsi="Times New Roman" w:cs="Times New Roman"/>
          <w:sz w:val="28"/>
          <w:szCs w:val="28"/>
        </w:rPr>
        <w:t>службы Российской Федерации,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со дня истечения срока, установленного для представления уточненных сведений.</w:t>
      </w: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 xml:space="preserve">20. Подраздел "Комиссия по соблюдению требований к служебному поведению и урегулированию конфликта интересов" обеспечивает доступ к информации о деятельности комиссий по соблюдению требований к служебному поведению </w:t>
      </w:r>
      <w:r>
        <w:rPr>
          <w:rFonts w:ascii="Times New Roman" w:hAnsi="Times New Roman" w:cs="Times New Roman"/>
          <w:sz w:val="28"/>
          <w:szCs w:val="28"/>
        </w:rPr>
        <w:t>муниципальных</w:t>
      </w:r>
      <w:r w:rsidRPr="00374539">
        <w:rPr>
          <w:rFonts w:ascii="Times New Roman" w:hAnsi="Times New Roman" w:cs="Times New Roman"/>
          <w:sz w:val="28"/>
          <w:szCs w:val="28"/>
        </w:rPr>
        <w:t xml:space="preserve"> служащих и урегулированию конфликта интересов (далее - комиссия) и в том числе содержит:</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 xml:space="preserve">а) информацию о составе комиссий, включая членов комиссии, обладающих правом совещательного голоса, с указанием фамилии и инициалов, </w:t>
      </w:r>
      <w:r w:rsidRPr="00374539">
        <w:rPr>
          <w:rFonts w:ascii="Times New Roman" w:hAnsi="Times New Roman" w:cs="Times New Roman"/>
          <w:sz w:val="28"/>
          <w:szCs w:val="28"/>
        </w:rPr>
        <w:lastRenderedPageBreak/>
        <w:t>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б) положения о комиссиях;</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в) сведения о состоявшихся заседаниях комиссий, принятых решениях.</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21. Сведения о составе комиссий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22. В подразделе "Комиссия по соблюдению требований к служебному поведению и урегулированию конфликта интересов" при размещении сведений о принятых комиссиями решениях указываются:</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а) основание для проведения заседания комиссий;</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б) принятые комиссиями решения, в том числе ключевые детали рассмотренного комиссиями вопроса.</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На сайт</w:t>
      </w:r>
      <w:r>
        <w:rPr>
          <w:rFonts w:ascii="Times New Roman" w:hAnsi="Times New Roman" w:cs="Times New Roman"/>
          <w:sz w:val="28"/>
          <w:szCs w:val="28"/>
        </w:rPr>
        <w:t>е</w:t>
      </w:r>
      <w:r>
        <w:rPr>
          <w:rFonts w:ascii="Times New Roman" w:hAnsi="Times New Roman" w:cs="Times New Roman"/>
          <w:sz w:val="28"/>
          <w:szCs w:val="28"/>
        </w:rPr>
        <w:t xml:space="preserve"> </w:t>
      </w:r>
      <w:r w:rsidRPr="007D22BA">
        <w:rPr>
          <w:rFonts w:ascii="Times New Roman" w:hAnsi="Times New Roman" w:cs="Times New Roman"/>
          <w:i/>
          <w:sz w:val="28"/>
          <w:szCs w:val="28"/>
        </w:rPr>
        <w:t>администрации МО «</w:t>
      </w:r>
      <w:proofErr w:type="spellStart"/>
      <w:r w:rsidRPr="007D22BA">
        <w:rPr>
          <w:rFonts w:ascii="Times New Roman" w:hAnsi="Times New Roman" w:cs="Times New Roman"/>
          <w:i/>
          <w:sz w:val="28"/>
          <w:szCs w:val="28"/>
        </w:rPr>
        <w:t>Хатажукайское</w:t>
      </w:r>
      <w:proofErr w:type="spellEnd"/>
      <w:r>
        <w:rPr>
          <w:rFonts w:ascii="Times New Roman" w:hAnsi="Times New Roman" w:cs="Times New Roman"/>
          <w:i/>
          <w:sz w:val="28"/>
          <w:szCs w:val="28"/>
        </w:rPr>
        <w:t xml:space="preserve"> </w:t>
      </w:r>
      <w:r w:rsidRPr="007D22BA">
        <w:rPr>
          <w:rFonts w:ascii="Times New Roman" w:hAnsi="Times New Roman" w:cs="Times New Roman"/>
          <w:i/>
          <w:sz w:val="28"/>
          <w:szCs w:val="28"/>
        </w:rPr>
        <w:t>сельское</w:t>
      </w:r>
      <w:r>
        <w:rPr>
          <w:rFonts w:ascii="Times New Roman" w:hAnsi="Times New Roman" w:cs="Times New Roman"/>
          <w:i/>
          <w:sz w:val="28"/>
          <w:szCs w:val="28"/>
        </w:rPr>
        <w:t xml:space="preserve"> </w:t>
      </w:r>
      <w:r w:rsidRPr="007D22BA">
        <w:rPr>
          <w:rFonts w:ascii="Times New Roman" w:hAnsi="Times New Roman" w:cs="Times New Roman"/>
          <w:i/>
          <w:sz w:val="28"/>
          <w:szCs w:val="28"/>
        </w:rPr>
        <w:t>поселение»</w:t>
      </w:r>
      <w:r>
        <w:rPr>
          <w:rFonts w:ascii="Times New Roman" w:hAnsi="Times New Roman" w:cs="Times New Roman"/>
          <w:i/>
          <w:sz w:val="28"/>
          <w:szCs w:val="28"/>
        </w:rPr>
        <w:t xml:space="preserve"> </w:t>
      </w:r>
      <w:r w:rsidRPr="00374539">
        <w:rPr>
          <w:rFonts w:ascii="Times New Roman" w:hAnsi="Times New Roman" w:cs="Times New Roman"/>
          <w:sz w:val="28"/>
          <w:szCs w:val="28"/>
        </w:rPr>
        <w:t xml:space="preserve">подраздел "Комиссия по соблюдению требований к служебному поведению и урегулированию конфликта интересов" </w:t>
      </w:r>
      <w:proofErr w:type="gramStart"/>
      <w:r>
        <w:rPr>
          <w:rFonts w:ascii="Times New Roman" w:hAnsi="Times New Roman" w:cs="Times New Roman"/>
          <w:sz w:val="28"/>
          <w:szCs w:val="28"/>
        </w:rPr>
        <w:t xml:space="preserve">содержит </w:t>
      </w:r>
      <w:r w:rsidRPr="00374539">
        <w:rPr>
          <w:rFonts w:ascii="Times New Roman" w:hAnsi="Times New Roman" w:cs="Times New Roman"/>
          <w:sz w:val="28"/>
          <w:szCs w:val="28"/>
        </w:rPr>
        <w:t xml:space="preserve"> гиперссылку</w:t>
      </w:r>
      <w:proofErr w:type="gramEnd"/>
      <w:r w:rsidRPr="00374539">
        <w:rPr>
          <w:rFonts w:ascii="Times New Roman" w:hAnsi="Times New Roman" w:cs="Times New Roman"/>
          <w:sz w:val="28"/>
          <w:szCs w:val="28"/>
        </w:rPr>
        <w:t xml:space="preserve"> на подраздел "Комиссия по соблюдению требований к служебному поведению и урегулированию конфликта интересов" соответствующего субъект</w:t>
      </w:r>
      <w:r>
        <w:rPr>
          <w:rFonts w:ascii="Times New Roman" w:hAnsi="Times New Roman" w:cs="Times New Roman"/>
          <w:sz w:val="28"/>
          <w:szCs w:val="28"/>
        </w:rPr>
        <w:t>а</w:t>
      </w:r>
      <w:r w:rsidRPr="00374539">
        <w:rPr>
          <w:rFonts w:ascii="Times New Roman" w:hAnsi="Times New Roman" w:cs="Times New Roman"/>
          <w:sz w:val="28"/>
          <w:szCs w:val="28"/>
        </w:rPr>
        <w:t xml:space="preserve"> Российской Федерации.</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С учетом того, что решения комиссии могут содержать персональные данные, в соответствии с пунктом 11 части 1 статьи 6 Федерального закона от 27 июля 2006 г. N 152-ФЗ "О персональных данных" опубликование решений комиссий осуществляется с обезличиванием персональных данных.</w:t>
      </w:r>
    </w:p>
    <w:p w:rsidR="004D7ADF" w:rsidRPr="00374539" w:rsidRDefault="004D7ADF" w:rsidP="004D7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r w:rsidRPr="00374539">
        <w:rPr>
          <w:rFonts w:ascii="Times New Roman" w:hAnsi="Times New Roman" w:cs="Times New Roman"/>
          <w:sz w:val="28"/>
          <w:szCs w:val="28"/>
        </w:rPr>
        <w:t>.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а) нормативном правовом акте, регламентирующем порядок рассмотрения обращений граждан;</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r w:rsidRPr="00374539">
        <w:rPr>
          <w:rFonts w:ascii="Times New Roman" w:hAnsi="Times New Roman" w:cs="Times New Roman"/>
          <w:sz w:val="28"/>
          <w:szCs w:val="28"/>
        </w:rPr>
        <w:t xml:space="preserve">б) способах для граждан и юридических лиц беспрепятственно направлять свои обращения в </w:t>
      </w:r>
      <w:r w:rsidRPr="00EC7E38">
        <w:rPr>
          <w:rFonts w:ascii="Times New Roman" w:hAnsi="Times New Roman" w:cs="Times New Roman"/>
          <w:i/>
          <w:sz w:val="28"/>
          <w:szCs w:val="28"/>
        </w:rPr>
        <w:t>администрацию МО</w:t>
      </w:r>
      <w:r>
        <w:rPr>
          <w:rFonts w:ascii="Times New Roman" w:hAnsi="Times New Roman" w:cs="Times New Roman"/>
          <w:i/>
          <w:sz w:val="28"/>
          <w:szCs w:val="28"/>
        </w:rPr>
        <w:t xml:space="preserve"> «</w:t>
      </w:r>
      <w:proofErr w:type="spellStart"/>
      <w:r w:rsidRPr="00EC7E38">
        <w:rPr>
          <w:rFonts w:ascii="Times New Roman" w:hAnsi="Times New Roman" w:cs="Times New Roman"/>
          <w:i/>
          <w:sz w:val="28"/>
          <w:szCs w:val="28"/>
        </w:rPr>
        <w:t>Хатажукайское</w:t>
      </w:r>
      <w:proofErr w:type="spellEnd"/>
      <w:r w:rsidRPr="00EC7E38">
        <w:rPr>
          <w:rFonts w:ascii="Times New Roman" w:hAnsi="Times New Roman" w:cs="Times New Roman"/>
          <w:i/>
          <w:sz w:val="28"/>
          <w:szCs w:val="28"/>
        </w:rPr>
        <w:t xml:space="preserve"> сельское </w:t>
      </w:r>
      <w:proofErr w:type="gramStart"/>
      <w:r w:rsidRPr="00EC7E38">
        <w:rPr>
          <w:rFonts w:ascii="Times New Roman" w:hAnsi="Times New Roman" w:cs="Times New Roman"/>
          <w:i/>
          <w:sz w:val="28"/>
          <w:szCs w:val="28"/>
        </w:rPr>
        <w:t>поселение»</w:t>
      </w:r>
      <w:r w:rsidRPr="00374539">
        <w:rPr>
          <w:rFonts w:ascii="Times New Roman" w:hAnsi="Times New Roman" w:cs="Times New Roman"/>
          <w:sz w:val="28"/>
          <w:szCs w:val="28"/>
        </w:rPr>
        <w:t>(</w:t>
      </w:r>
      <w:proofErr w:type="gramEnd"/>
      <w:r w:rsidRPr="00374539">
        <w:rPr>
          <w:rFonts w:ascii="Times New Roman" w:hAnsi="Times New Roman" w:cs="Times New Roman"/>
          <w:sz w:val="28"/>
          <w:szCs w:val="28"/>
        </w:rPr>
        <w:t>о работе "горячей линии", "телефона доверия", отправке почтовых сообщений, форме направления сообщений гражданами и организациями через сайт).</w:t>
      </w:r>
    </w:p>
    <w:p w:rsidR="004D7ADF" w:rsidRPr="00374539" w:rsidRDefault="004D7ADF" w:rsidP="004D7ADF">
      <w:pPr>
        <w:spacing w:after="0" w:line="240" w:lineRule="auto"/>
        <w:jc w:val="both"/>
        <w:rPr>
          <w:rFonts w:ascii="Times New Roman" w:hAnsi="Times New Roman" w:cs="Times New Roman"/>
          <w:sz w:val="28"/>
          <w:szCs w:val="28"/>
        </w:rPr>
      </w:pPr>
    </w:p>
    <w:p w:rsidR="004D7ADF" w:rsidRPr="00374539" w:rsidRDefault="004D7ADF" w:rsidP="004D7ADF">
      <w:pPr>
        <w:spacing w:after="0" w:line="240" w:lineRule="auto"/>
        <w:jc w:val="both"/>
        <w:rPr>
          <w:rFonts w:ascii="Times New Roman" w:hAnsi="Times New Roman" w:cs="Times New Roman"/>
          <w:sz w:val="28"/>
          <w:szCs w:val="28"/>
        </w:rPr>
      </w:pPr>
    </w:p>
    <w:p w:rsidR="004D7ADF" w:rsidRDefault="004D7ADF" w:rsidP="004D7ADF">
      <w:pPr>
        <w:rPr>
          <w:rFonts w:ascii="Times New Roman" w:hAnsi="Times New Roman" w:cs="Times New Roman"/>
          <w:sz w:val="24"/>
          <w:szCs w:val="24"/>
        </w:rPr>
      </w:pPr>
      <w:r>
        <w:rPr>
          <w:rFonts w:ascii="Times New Roman" w:hAnsi="Times New Roman" w:cs="Times New Roman"/>
          <w:sz w:val="24"/>
          <w:szCs w:val="24"/>
        </w:rPr>
        <w:br w:type="page"/>
      </w:r>
    </w:p>
    <w:p w:rsidR="004D7ADF" w:rsidRDefault="004D7ADF"/>
    <w:p w:rsidR="001A219E" w:rsidRDefault="001A219E"/>
    <w:sectPr w:rsidR="001A21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DD1"/>
    <w:rsid w:val="001118B5"/>
    <w:rsid w:val="001A219E"/>
    <w:rsid w:val="004D7ADF"/>
    <w:rsid w:val="00744B10"/>
    <w:rsid w:val="0076324F"/>
    <w:rsid w:val="00B6183D"/>
    <w:rsid w:val="00B82360"/>
    <w:rsid w:val="00E71DD1"/>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956B"/>
  <w15:chartTrackingRefBased/>
  <w15:docId w15:val="{84EF23D6-5E2B-48B6-A8A8-804CFD15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B10"/>
    <w:pPr>
      <w:spacing w:after="200" w:line="276" w:lineRule="auto"/>
    </w:pPr>
    <w:rPr>
      <w:rFonts w:eastAsiaTheme="minorEastAsia"/>
      <w:lang w:eastAsia="ru-RU"/>
    </w:rPr>
  </w:style>
  <w:style w:type="paragraph" w:styleId="1">
    <w:name w:val="heading 1"/>
    <w:basedOn w:val="a"/>
    <w:next w:val="a"/>
    <w:link w:val="10"/>
    <w:qFormat/>
    <w:rsid w:val="00744B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unhideWhenUsed/>
    <w:qFormat/>
    <w:rsid w:val="00744B10"/>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744B10"/>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4B10"/>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quot;Изумруд&quot; Знак"/>
    <w:basedOn w:val="a0"/>
    <w:link w:val="2"/>
    <w:rsid w:val="00744B10"/>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744B10"/>
    <w:rPr>
      <w:rFonts w:ascii="Times New Roman" w:eastAsia="Arial Unicode MS" w:hAnsi="Times New Roman" w:cs="Times New Roman"/>
      <w:b/>
      <w:i/>
      <w:sz w:val="24"/>
      <w:szCs w:val="20"/>
      <w:lang w:eastAsia="ru-RU"/>
    </w:rPr>
  </w:style>
  <w:style w:type="paragraph" w:styleId="a3">
    <w:name w:val="List Paragraph"/>
    <w:basedOn w:val="a"/>
    <w:link w:val="a4"/>
    <w:uiPriority w:val="34"/>
    <w:qFormat/>
    <w:rsid w:val="00744B10"/>
    <w:pPr>
      <w:ind w:left="720"/>
      <w:contextualSpacing/>
    </w:pPr>
  </w:style>
  <w:style w:type="character" w:customStyle="1" w:styleId="a4">
    <w:name w:val="Абзац списка Знак"/>
    <w:link w:val="a3"/>
    <w:uiPriority w:val="34"/>
    <w:rsid w:val="00744B10"/>
    <w:rPr>
      <w:rFonts w:eastAsiaTheme="minorEastAsia"/>
      <w:lang w:eastAsia="ru-RU"/>
    </w:rPr>
  </w:style>
  <w:style w:type="paragraph" w:customStyle="1" w:styleId="ConsPlusNormal">
    <w:name w:val="ConsPlusNormal"/>
    <w:rsid w:val="004D7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2882</Words>
  <Characters>16432</Characters>
  <Application>Microsoft Office Word</Application>
  <DocSecurity>0</DocSecurity>
  <Lines>136</Lines>
  <Paragraphs>38</Paragraphs>
  <ScaleCrop>false</ScaleCrop>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2019-10-22T09:12:00Z</dcterms:created>
  <dcterms:modified xsi:type="dcterms:W3CDTF">2019-10-22T09:35:00Z</dcterms:modified>
</cp:coreProperties>
</file>