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AF" w:rsidRDefault="004B32AF"/>
    <w:p w:rsidR="00837BE7" w:rsidRDefault="00837BE7"/>
    <w:p w:rsidR="00EA03D9" w:rsidRDefault="00EA03D9"/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4E4AAB" w:rsidRPr="003A781F" w:rsidTr="00427AD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4AAB" w:rsidRPr="00610E1E" w:rsidRDefault="004E4AAB" w:rsidP="00427ADF">
            <w:pPr>
              <w:pStyle w:val="5"/>
              <w:spacing w:before="0"/>
              <w:ind w:left="142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4E4AAB" w:rsidRPr="00610E1E" w:rsidRDefault="004E4AAB" w:rsidP="00427ADF">
            <w:pPr>
              <w:ind w:left="-709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>Муниципальное образование</w:t>
            </w:r>
          </w:p>
          <w:p w:rsidR="004E4AAB" w:rsidRPr="00610E1E" w:rsidRDefault="004E4AAB" w:rsidP="00427ADF">
            <w:pPr>
              <w:pStyle w:val="20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610E1E">
              <w:rPr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610E1E">
              <w:rPr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4E4AAB" w:rsidRPr="00610E1E" w:rsidRDefault="004E4AAB" w:rsidP="00427ADF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</w:t>
            </w:r>
            <w:r w:rsidRPr="00610E1E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10E1E">
              <w:rPr>
                <w:b/>
                <w:i/>
                <w:lang w:eastAsia="en-US"/>
              </w:rPr>
              <w:t>Пшичо</w:t>
            </w:r>
            <w:proofErr w:type="spellEnd"/>
            <w:r w:rsidRPr="00610E1E">
              <w:rPr>
                <w:b/>
                <w:i/>
                <w:lang w:eastAsia="en-US"/>
              </w:rPr>
              <w:t>, ул. Ленина, 51</w:t>
            </w:r>
          </w:p>
          <w:p w:rsidR="004E4AAB" w:rsidRPr="000A3A30" w:rsidRDefault="004E4AAB" w:rsidP="00427ADF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</w:t>
            </w:r>
            <w:r w:rsidRPr="000A3A30">
              <w:rPr>
                <w:b/>
                <w:i/>
                <w:lang w:eastAsia="en-US"/>
              </w:rPr>
              <w:t>.9-31-</w:t>
            </w:r>
            <w:proofErr w:type="gramStart"/>
            <w:r w:rsidRPr="000A3A30">
              <w:rPr>
                <w:b/>
                <w:i/>
                <w:lang w:eastAsia="en-US"/>
              </w:rPr>
              <w:t xml:space="preserve">36  </w:t>
            </w:r>
            <w:r w:rsidRPr="00610E1E">
              <w:rPr>
                <w:b/>
                <w:i/>
                <w:lang w:eastAsia="en-US"/>
              </w:rPr>
              <w:t>Факс</w:t>
            </w:r>
            <w:proofErr w:type="gramEnd"/>
            <w:r w:rsidRPr="000A3A30">
              <w:rPr>
                <w:b/>
                <w:i/>
                <w:lang w:eastAsia="en-US"/>
              </w:rPr>
              <w:t xml:space="preserve"> (87773) 9-31-36</w:t>
            </w:r>
          </w:p>
          <w:p w:rsidR="004E4AAB" w:rsidRPr="004E4AAB" w:rsidRDefault="004E4AAB" w:rsidP="00427ADF">
            <w:pPr>
              <w:ind w:left="-851"/>
              <w:jc w:val="center"/>
              <w:rPr>
                <w:b/>
                <w:i/>
                <w:lang w:eastAsia="en-US"/>
              </w:rPr>
            </w:pPr>
            <w:r w:rsidRPr="000A3A30">
              <w:rPr>
                <w:b/>
                <w:i/>
                <w:lang w:eastAsia="en-US"/>
              </w:rPr>
              <w:t xml:space="preserve"> </w:t>
            </w:r>
            <w:r w:rsidRPr="00610E1E">
              <w:rPr>
                <w:b/>
                <w:i/>
                <w:lang w:val="en-US" w:eastAsia="en-US"/>
              </w:rPr>
              <w:t>e</w:t>
            </w:r>
            <w:r w:rsidRPr="004E4AAB">
              <w:rPr>
                <w:b/>
                <w:i/>
                <w:lang w:eastAsia="en-US"/>
              </w:rPr>
              <w:t>-</w:t>
            </w:r>
            <w:r w:rsidRPr="00610E1E">
              <w:rPr>
                <w:b/>
                <w:i/>
                <w:lang w:val="en-US" w:eastAsia="en-US"/>
              </w:rPr>
              <w:t>mail</w:t>
            </w:r>
            <w:r w:rsidRPr="004E4AAB">
              <w:rPr>
                <w:b/>
                <w:i/>
                <w:lang w:eastAsia="en-US"/>
              </w:rPr>
              <w:t xml:space="preserve">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4E4AAB">
              <w:rPr>
                <w:b/>
                <w:i/>
                <w:lang w:eastAsia="en-US"/>
              </w:rPr>
              <w:t xml:space="preserve"> @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yandex</w:t>
            </w:r>
            <w:proofErr w:type="spellEnd"/>
            <w:r w:rsidRPr="004E4AAB">
              <w:rPr>
                <w:b/>
                <w:i/>
                <w:lang w:eastAsia="en-US"/>
              </w:rPr>
              <w:t>.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4AAB" w:rsidRPr="00610E1E" w:rsidRDefault="004E4AAB" w:rsidP="00427ADF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10E1E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5" o:title=""/>
                </v:shape>
                <o:OLEObject Type="Embed" ProgID="MSDraw" ShapeID="_x0000_i1027" DrawAspect="Content" ObjectID="_1641042765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4AAB" w:rsidRPr="00610E1E" w:rsidRDefault="004E4AAB" w:rsidP="00427ADF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</w:t>
            </w: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4E4AAB" w:rsidRPr="00610E1E" w:rsidRDefault="004E4AAB" w:rsidP="00427ADF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4E4AAB" w:rsidRPr="00610E1E" w:rsidRDefault="004E4AAB" w:rsidP="00427ADF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10E1E">
              <w:rPr>
                <w:b/>
                <w:i/>
                <w:lang w:eastAsia="en-US"/>
              </w:rPr>
              <w:t>къ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b/>
                <w:i/>
                <w:lang w:eastAsia="en-US"/>
              </w:rPr>
              <w:t>Пщычэу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,   </w:t>
            </w:r>
            <w:proofErr w:type="gramEnd"/>
            <w:r w:rsidRPr="00610E1E">
              <w:rPr>
                <w:b/>
                <w:i/>
                <w:lang w:eastAsia="en-US"/>
              </w:rPr>
              <w:t xml:space="preserve">        </w:t>
            </w:r>
            <w:proofErr w:type="spellStart"/>
            <w:r w:rsidRPr="00610E1E">
              <w:rPr>
                <w:b/>
                <w:i/>
                <w:lang w:eastAsia="en-US"/>
              </w:rPr>
              <w:t>ур.Лениным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610E1E">
              <w:rPr>
                <w:b/>
                <w:i/>
                <w:lang w:eastAsia="en-US"/>
              </w:rPr>
              <w:t>ыц</w:t>
            </w:r>
            <w:proofErr w:type="spellEnd"/>
            <w:r w:rsidRPr="00610E1E">
              <w:rPr>
                <w:b/>
                <w:i/>
                <w:lang w:val="en-US" w:eastAsia="en-US"/>
              </w:rPr>
              <w:t>I</w:t>
            </w:r>
            <w:r w:rsidRPr="00610E1E"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4E4AAB" w:rsidRPr="00610E1E" w:rsidRDefault="004E4AAB" w:rsidP="00427ADF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10E1E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4E4AAB" w:rsidRPr="00D3657E" w:rsidRDefault="004E4AAB" w:rsidP="004E4AAB">
      <w:pPr>
        <w:spacing w:line="240" w:lineRule="exact"/>
        <w:jc w:val="both"/>
        <w:rPr>
          <w:b/>
          <w:sz w:val="28"/>
          <w:szCs w:val="28"/>
        </w:rPr>
      </w:pPr>
    </w:p>
    <w:p w:rsidR="004E4AAB" w:rsidRDefault="004E4AAB" w:rsidP="004E4AAB">
      <w:pPr>
        <w:rPr>
          <w:b/>
          <w:sz w:val="28"/>
          <w:szCs w:val="28"/>
        </w:rPr>
      </w:pPr>
      <w:r w:rsidRPr="00D3657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ПОСТАНОВЛЕНИЕ</w:t>
      </w:r>
    </w:p>
    <w:p w:rsidR="004E4AAB" w:rsidRDefault="004E4AAB" w:rsidP="004E4A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Главы администрации муниципального образования</w:t>
      </w:r>
    </w:p>
    <w:p w:rsidR="004E4AAB" w:rsidRPr="00D3657E" w:rsidRDefault="004E4AAB" w:rsidP="004E4A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«</w:t>
      </w:r>
      <w:proofErr w:type="spellStart"/>
      <w:r>
        <w:rPr>
          <w:b/>
          <w:sz w:val="28"/>
          <w:szCs w:val="28"/>
        </w:rPr>
        <w:t>Хатажукайское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4E4AAB" w:rsidRPr="00861DC5" w:rsidRDefault="004E4AAB" w:rsidP="004E4AAB">
      <w:pPr>
        <w:rPr>
          <w:b/>
          <w:lang w:eastAsia="ar-SA"/>
        </w:rPr>
      </w:pPr>
    </w:p>
    <w:p w:rsidR="004E4AAB" w:rsidRPr="00D3657E" w:rsidRDefault="004E4AAB" w:rsidP="004E4AAB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11.12 2019года   № 57</w:t>
      </w:r>
      <w:r w:rsidRPr="00D3657E">
        <w:rPr>
          <w:b/>
          <w:sz w:val="28"/>
          <w:szCs w:val="28"/>
          <w:lang w:eastAsia="ar-SA"/>
        </w:rPr>
        <w:t xml:space="preserve">               </w:t>
      </w:r>
      <w:r w:rsidRPr="00D3657E">
        <w:rPr>
          <w:b/>
          <w:sz w:val="28"/>
          <w:szCs w:val="28"/>
          <w:lang w:eastAsia="ar-SA"/>
        </w:rPr>
        <w:tab/>
      </w:r>
      <w:r w:rsidRPr="00D3657E">
        <w:rPr>
          <w:b/>
          <w:sz w:val="28"/>
          <w:szCs w:val="28"/>
          <w:lang w:eastAsia="ar-SA"/>
        </w:rPr>
        <w:tab/>
      </w:r>
      <w:r w:rsidRPr="00D3657E">
        <w:rPr>
          <w:b/>
          <w:sz w:val="28"/>
          <w:szCs w:val="28"/>
          <w:lang w:eastAsia="ar-SA"/>
        </w:rPr>
        <w:tab/>
        <w:t xml:space="preserve">                                          </w:t>
      </w:r>
      <w:r>
        <w:rPr>
          <w:b/>
          <w:sz w:val="28"/>
          <w:szCs w:val="28"/>
          <w:lang w:eastAsia="ar-SA"/>
        </w:rPr>
        <w:t xml:space="preserve">     </w:t>
      </w:r>
      <w:r w:rsidRPr="00D3657E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           </w:t>
      </w:r>
      <w:r w:rsidRPr="00D3657E">
        <w:rPr>
          <w:b/>
          <w:sz w:val="28"/>
          <w:szCs w:val="28"/>
          <w:lang w:eastAsia="ar-SA"/>
        </w:rPr>
        <w:t xml:space="preserve"> а. </w:t>
      </w:r>
      <w:proofErr w:type="spellStart"/>
      <w:r w:rsidRPr="00D3657E">
        <w:rPr>
          <w:b/>
          <w:sz w:val="28"/>
          <w:szCs w:val="28"/>
          <w:lang w:eastAsia="ar-SA"/>
        </w:rPr>
        <w:t>Пшичо</w:t>
      </w:r>
      <w:proofErr w:type="spellEnd"/>
    </w:p>
    <w:p w:rsidR="004E4AAB" w:rsidRDefault="004E4AAB" w:rsidP="004E4AAB">
      <w:pPr>
        <w:jc w:val="center"/>
        <w:rPr>
          <w:b/>
          <w:color w:val="000000"/>
          <w:sz w:val="28"/>
          <w:szCs w:val="28"/>
        </w:rPr>
      </w:pPr>
      <w:bookmarkStart w:id="0" w:name="__DdeLink__706_935352010"/>
      <w:r>
        <w:rPr>
          <w:b/>
          <w:bCs/>
          <w:color w:val="000000"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соответствия мест погребения санитарным и экологическим </w:t>
      </w:r>
      <w:proofErr w:type="gramStart"/>
      <w:r>
        <w:rPr>
          <w:b/>
          <w:color w:val="000000"/>
          <w:sz w:val="28"/>
          <w:szCs w:val="28"/>
        </w:rPr>
        <w:t>требованиям  на</w:t>
      </w:r>
      <w:proofErr w:type="gramEnd"/>
      <w:r>
        <w:rPr>
          <w:b/>
          <w:color w:val="000000"/>
          <w:sz w:val="28"/>
          <w:szCs w:val="28"/>
        </w:rPr>
        <w:t xml:space="preserve"> территории  </w:t>
      </w:r>
      <w:bookmarkEnd w:id="0"/>
    </w:p>
    <w:p w:rsidR="004E4AAB" w:rsidRDefault="004E4AAB" w:rsidP="004E4AAB">
      <w:pPr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Хатажукайского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4E4AAB" w:rsidRPr="000A3A30" w:rsidRDefault="004E4AAB" w:rsidP="004E4AAB">
      <w:pPr>
        <w:jc w:val="center"/>
        <w:rPr>
          <w:rStyle w:val="afa"/>
          <w:rFonts w:cstheme="minorBidi"/>
        </w:rPr>
      </w:pPr>
    </w:p>
    <w:p w:rsidR="004E4AAB" w:rsidRPr="00B06403" w:rsidRDefault="004E4AAB" w:rsidP="004E4AAB">
      <w:pPr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соответствии с Федеральным законом</w:t>
      </w:r>
      <w:r>
        <w:rPr>
          <w:color w:val="00000A"/>
          <w:sz w:val="28"/>
          <w:szCs w:val="28"/>
        </w:rPr>
        <w:t xml:space="preserve"> N 8-ФЗ от 12.01.1996 г. "О погребении и похоронном деле", п.10 ст.1 Закона Республики Адыгея от 18.12.2014г № 359 О закреплении за сельскими поселениями вопросов местного значения» на основании Устава муниципального образования </w:t>
      </w:r>
      <w:proofErr w:type="spellStart"/>
      <w:r>
        <w:rPr>
          <w:color w:val="00000A"/>
          <w:sz w:val="28"/>
          <w:szCs w:val="28"/>
        </w:rPr>
        <w:t>Хатажукайское</w:t>
      </w:r>
      <w:proofErr w:type="spellEnd"/>
      <w:r>
        <w:rPr>
          <w:color w:val="00000A"/>
          <w:sz w:val="28"/>
          <w:szCs w:val="28"/>
        </w:rPr>
        <w:t xml:space="preserve"> сельское </w:t>
      </w:r>
      <w:proofErr w:type="gramStart"/>
      <w:r>
        <w:rPr>
          <w:color w:val="00000A"/>
          <w:sz w:val="28"/>
          <w:szCs w:val="28"/>
        </w:rPr>
        <w:t>поселение,  администрация</w:t>
      </w:r>
      <w:proofErr w:type="gramEnd"/>
      <w:r>
        <w:rPr>
          <w:color w:val="00000A"/>
          <w:sz w:val="28"/>
          <w:szCs w:val="28"/>
        </w:rPr>
        <w:t xml:space="preserve">  МО «</w:t>
      </w:r>
      <w:proofErr w:type="spellStart"/>
      <w:r>
        <w:rPr>
          <w:color w:val="00000A"/>
          <w:sz w:val="28"/>
          <w:szCs w:val="28"/>
        </w:rPr>
        <w:t>Хатажукайское</w:t>
      </w:r>
      <w:proofErr w:type="spellEnd"/>
      <w:r>
        <w:rPr>
          <w:color w:val="00000A"/>
          <w:sz w:val="28"/>
          <w:szCs w:val="28"/>
        </w:rPr>
        <w:t xml:space="preserve"> сельское поселение»</w:t>
      </w:r>
    </w:p>
    <w:p w:rsidR="004E4AAB" w:rsidRDefault="004E4AAB" w:rsidP="004E4A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ПОСТАНОВЛЯЕТ:</w:t>
      </w:r>
    </w:p>
    <w:p w:rsidR="004E4AAB" w:rsidRDefault="004E4AAB" w:rsidP="004E4AAB">
      <w:pPr>
        <w:tabs>
          <w:tab w:val="left" w:pos="960"/>
        </w:tabs>
        <w:ind w:left="57" w:hanging="57"/>
        <w:jc w:val="both"/>
      </w:pPr>
      <w:r>
        <w:rPr>
          <w:sz w:val="28"/>
          <w:szCs w:val="28"/>
        </w:rPr>
        <w:t xml:space="preserve">   1. </w:t>
      </w:r>
      <w:r>
        <w:rPr>
          <w:rFonts w:ascii="Times New Roman CYR" w:hAnsi="Times New Roman CYR"/>
          <w:color w:val="000000"/>
          <w:sz w:val="28"/>
          <w:szCs w:val="28"/>
        </w:rPr>
        <w:t>Утвердить санитарные и экологические требования к размещению мест погребения (</w:t>
      </w:r>
      <w:proofErr w:type="gramStart"/>
      <w:r>
        <w:rPr>
          <w:rFonts w:ascii="Times New Roman CYR" w:hAnsi="Times New Roman CYR"/>
          <w:color w:val="000000"/>
          <w:sz w:val="28"/>
          <w:szCs w:val="28"/>
        </w:rPr>
        <w:t xml:space="preserve">кладбищ)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Приложение № 1).      </w:t>
      </w:r>
    </w:p>
    <w:p w:rsidR="004E4AAB" w:rsidRPr="0051329B" w:rsidRDefault="004E4AAB" w:rsidP="004E4AAB">
      <w:pPr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2. Настоящее постановление подлежит официальному обнародованию на официальном сайте администрации.</w:t>
      </w:r>
    </w:p>
    <w:p w:rsidR="004E4AAB" w:rsidRPr="00B06403" w:rsidRDefault="004E4AAB" w:rsidP="004E4AAB">
      <w:pPr>
        <w:jc w:val="both"/>
      </w:pPr>
      <w:r>
        <w:rPr>
          <w:color w:val="000000"/>
          <w:sz w:val="28"/>
          <w:szCs w:val="28"/>
        </w:rPr>
        <w:t xml:space="preserve">  3. </w:t>
      </w:r>
      <w:r>
        <w:rPr>
          <w:rFonts w:ascii="Times New Roman CYR" w:hAnsi="Times New Roman CYR"/>
          <w:color w:val="000000"/>
          <w:sz w:val="28"/>
          <w:szCs w:val="28"/>
        </w:rPr>
        <w:t xml:space="preserve">Постановление </w:t>
      </w:r>
      <w:r>
        <w:rPr>
          <w:rFonts w:ascii="Times New Roman CYR" w:hAnsi="Times New Roman CYR"/>
          <w:sz w:val="28"/>
        </w:rPr>
        <w:t>вступает в силу со дня официального опубликования (обнародования).</w:t>
      </w:r>
    </w:p>
    <w:p w:rsidR="004E4AAB" w:rsidRDefault="004E4AAB" w:rsidP="004E4AAB">
      <w:pPr>
        <w:jc w:val="both"/>
      </w:pPr>
      <w:r>
        <w:rPr>
          <w:rFonts w:ascii="Times New Roman CYR" w:hAnsi="Times New Roman CYR"/>
          <w:sz w:val="28"/>
        </w:rPr>
        <w:t xml:space="preserve">     4. Контроль за исполнением данного постановления оставляю за собой.</w:t>
      </w:r>
    </w:p>
    <w:p w:rsidR="004E4AAB" w:rsidRDefault="004E4AAB" w:rsidP="004E4AAB">
      <w:pPr>
        <w:jc w:val="both"/>
        <w:rPr>
          <w:sz w:val="28"/>
        </w:rPr>
      </w:pPr>
    </w:p>
    <w:p w:rsidR="004E4AAB" w:rsidRPr="0051329B" w:rsidRDefault="004E4AAB" w:rsidP="004E4AAB">
      <w:pPr>
        <w:jc w:val="both"/>
        <w:rPr>
          <w:sz w:val="28"/>
        </w:rPr>
      </w:pPr>
    </w:p>
    <w:p w:rsidR="004E4AAB" w:rsidRPr="0051329B" w:rsidRDefault="004E4AAB" w:rsidP="004E4AAB">
      <w:pPr>
        <w:jc w:val="both"/>
        <w:rPr>
          <w:sz w:val="28"/>
        </w:rPr>
      </w:pPr>
      <w:r w:rsidRPr="0051329B">
        <w:rPr>
          <w:sz w:val="28"/>
        </w:rPr>
        <w:t>Глава муниципального образования</w:t>
      </w:r>
    </w:p>
    <w:p w:rsidR="004E4AAB" w:rsidRDefault="004E4AAB" w:rsidP="004E4AAB">
      <w:pPr>
        <w:jc w:val="both"/>
        <w:rPr>
          <w:sz w:val="28"/>
        </w:rPr>
      </w:pPr>
      <w:r w:rsidRPr="0051329B">
        <w:rPr>
          <w:sz w:val="28"/>
        </w:rPr>
        <w:t>«</w:t>
      </w:r>
      <w:proofErr w:type="spellStart"/>
      <w:r w:rsidRPr="0051329B">
        <w:rPr>
          <w:sz w:val="28"/>
        </w:rPr>
        <w:t>Хатажукайское</w:t>
      </w:r>
      <w:proofErr w:type="spellEnd"/>
      <w:r w:rsidRPr="0051329B">
        <w:rPr>
          <w:sz w:val="28"/>
        </w:rPr>
        <w:t xml:space="preserve"> сельское </w:t>
      </w:r>
      <w:proofErr w:type="gramStart"/>
      <w:r w:rsidRPr="0051329B">
        <w:rPr>
          <w:sz w:val="28"/>
        </w:rPr>
        <w:t xml:space="preserve">поселение»   </w:t>
      </w:r>
      <w:proofErr w:type="gramEnd"/>
      <w:r w:rsidRPr="0051329B">
        <w:rPr>
          <w:sz w:val="28"/>
        </w:rPr>
        <w:t xml:space="preserve">               </w:t>
      </w:r>
      <w:r>
        <w:rPr>
          <w:sz w:val="28"/>
        </w:rPr>
        <w:t xml:space="preserve">                       </w:t>
      </w:r>
      <w:r w:rsidRPr="0051329B">
        <w:rPr>
          <w:sz w:val="28"/>
        </w:rPr>
        <w:t xml:space="preserve"> К.А. </w:t>
      </w:r>
      <w:proofErr w:type="spellStart"/>
      <w:r w:rsidRPr="0051329B">
        <w:rPr>
          <w:sz w:val="28"/>
        </w:rPr>
        <w:t>Карабетов</w:t>
      </w:r>
      <w:proofErr w:type="spellEnd"/>
    </w:p>
    <w:p w:rsidR="004E4AAB" w:rsidRDefault="004E4AAB" w:rsidP="004E4AAB">
      <w:pPr>
        <w:jc w:val="both"/>
        <w:rPr>
          <w:sz w:val="28"/>
        </w:rPr>
      </w:pPr>
    </w:p>
    <w:p w:rsidR="004E4AAB" w:rsidRDefault="004E4AAB" w:rsidP="004E4AAB">
      <w:pPr>
        <w:jc w:val="both"/>
        <w:rPr>
          <w:sz w:val="28"/>
        </w:rPr>
      </w:pPr>
    </w:p>
    <w:p w:rsidR="004E4AAB" w:rsidRDefault="004E4AAB" w:rsidP="004E4AAB">
      <w:pPr>
        <w:jc w:val="both"/>
        <w:rPr>
          <w:sz w:val="28"/>
        </w:rPr>
      </w:pPr>
    </w:p>
    <w:p w:rsidR="004E4AAB" w:rsidRDefault="004E4AAB" w:rsidP="004E4AAB">
      <w:pPr>
        <w:jc w:val="both"/>
        <w:rPr>
          <w:sz w:val="28"/>
        </w:rPr>
      </w:pPr>
    </w:p>
    <w:p w:rsidR="004E4AAB" w:rsidRDefault="004E4AAB" w:rsidP="004E4AAB">
      <w:pPr>
        <w:jc w:val="both"/>
        <w:rPr>
          <w:sz w:val="28"/>
        </w:rPr>
      </w:pPr>
    </w:p>
    <w:p w:rsidR="004E4AAB" w:rsidRDefault="004E4AAB" w:rsidP="004E4AAB">
      <w:pPr>
        <w:jc w:val="both"/>
        <w:rPr>
          <w:sz w:val="28"/>
        </w:rPr>
      </w:pPr>
    </w:p>
    <w:p w:rsidR="004E4AAB" w:rsidRDefault="004E4AAB" w:rsidP="004E4AAB">
      <w:pPr>
        <w:jc w:val="both"/>
        <w:rPr>
          <w:sz w:val="28"/>
        </w:rPr>
      </w:pPr>
    </w:p>
    <w:p w:rsidR="004E4AAB" w:rsidRPr="00954465" w:rsidRDefault="004E4AAB" w:rsidP="004E4AAB">
      <w:pPr>
        <w:jc w:val="both"/>
        <w:rPr>
          <w:sz w:val="28"/>
        </w:rPr>
      </w:pPr>
      <w:bookmarkStart w:id="1" w:name="_GoBack"/>
      <w:bookmarkEnd w:id="1"/>
    </w:p>
    <w:p w:rsidR="004E4AAB" w:rsidRDefault="004E4AAB" w:rsidP="004E4AAB">
      <w:pPr>
        <w:suppressAutoHyphens/>
      </w:pPr>
      <w:r>
        <w:rPr>
          <w:color w:val="000000"/>
          <w:szCs w:val="20"/>
          <w:lang w:eastAsia="zh-CN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 CYR" w:hAnsi="Times New Roman CYR"/>
          <w:color w:val="000000"/>
          <w:szCs w:val="20"/>
          <w:lang w:eastAsia="zh-CN"/>
        </w:rPr>
        <w:t>Приложение N 1</w:t>
      </w:r>
    </w:p>
    <w:p w:rsidR="004E4AAB" w:rsidRDefault="004E4AAB" w:rsidP="004E4AAB">
      <w:pPr>
        <w:widowControl w:val="0"/>
        <w:suppressAutoHyphens/>
        <w:jc w:val="right"/>
      </w:pPr>
      <w:r>
        <w:rPr>
          <w:rFonts w:ascii="Times New Roman CYR" w:hAnsi="Times New Roman CYR"/>
          <w:color w:val="000000"/>
        </w:rPr>
        <w:t>к постановлению Администрации</w:t>
      </w:r>
    </w:p>
    <w:p w:rsidR="004E4AAB" w:rsidRDefault="004E4AAB" w:rsidP="004E4AAB">
      <w:pPr>
        <w:widowControl w:val="0"/>
        <w:suppressAutoHyphens/>
        <w:jc w:val="right"/>
      </w:pPr>
      <w:proofErr w:type="spellStart"/>
      <w:r>
        <w:rPr>
          <w:rFonts w:ascii="Times New Roman CYR" w:hAnsi="Times New Roman CYR"/>
          <w:color w:val="000000"/>
        </w:rPr>
        <w:t>Хатажукайского</w:t>
      </w:r>
      <w:proofErr w:type="spellEnd"/>
      <w:r>
        <w:rPr>
          <w:rFonts w:ascii="Times New Roman CYR" w:hAnsi="Times New Roman CYR"/>
          <w:color w:val="000000"/>
        </w:rPr>
        <w:t xml:space="preserve"> сельского поселения</w:t>
      </w:r>
    </w:p>
    <w:p w:rsidR="004E4AAB" w:rsidRDefault="004E4AAB" w:rsidP="004E4AAB">
      <w:pPr>
        <w:widowControl w:val="0"/>
        <w:suppressAutoHyphens/>
        <w:jc w:val="right"/>
      </w:pPr>
      <w:r>
        <w:rPr>
          <w:rFonts w:ascii="Times New Roman CYR" w:hAnsi="Times New Roman CYR"/>
          <w:color w:val="000000"/>
        </w:rPr>
        <w:t>от 11.12.2019г. № 57</w:t>
      </w:r>
    </w:p>
    <w:p w:rsidR="004E4AAB" w:rsidRPr="000A3A30" w:rsidRDefault="004E4AAB" w:rsidP="004E4AAB">
      <w:pPr>
        <w:widowControl w:val="0"/>
        <w:suppressAutoHyphens/>
        <w:jc w:val="right"/>
      </w:pPr>
    </w:p>
    <w:p w:rsidR="004E4AAB" w:rsidRDefault="004E4AAB" w:rsidP="004E4AAB">
      <w:pPr>
        <w:pStyle w:val="30"/>
        <w:widowControl w:val="0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color w:val="000000"/>
          <w:sz w:val="28"/>
          <w:szCs w:val="28"/>
        </w:rPr>
        <w:t>Санитарные и экологические требования к размещению мест погребения (кладбищ)</w:t>
      </w:r>
    </w:p>
    <w:p w:rsidR="004E4AAB" w:rsidRDefault="004E4AAB" w:rsidP="004E4AAB">
      <w:pPr>
        <w:pStyle w:val="af0"/>
        <w:widowControl w:val="0"/>
        <w:ind w:left="284" w:right="-568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Местами погребения являются отведенные в соответствии с этическими, санитарными и экологическими нормами и требованиями участки земли на территории Краснодарского края с сооруженными на них кладбищами для захоронения тел умерших (погибших), стенами скорби для захоронения урн с прахом умерших (погибших), крематориями для предания тел умерших (погибших) огню. </w:t>
      </w:r>
    </w:p>
    <w:p w:rsidR="004E4AAB" w:rsidRDefault="004E4AAB" w:rsidP="004E4AAB">
      <w:pPr>
        <w:pStyle w:val="af0"/>
        <w:ind w:left="284" w:right="-568"/>
      </w:pPr>
      <w:r>
        <w:rPr>
          <w:sz w:val="28"/>
          <w:szCs w:val="28"/>
        </w:rPr>
        <w:t>1. Кладбища должны размещаться в зоне  населенного пункта на расстоянии не менее 300 метров от жилых и общественных зданий и зоны отдыха.</w:t>
      </w:r>
      <w:r>
        <w:rPr>
          <w:sz w:val="28"/>
          <w:szCs w:val="28"/>
        </w:rPr>
        <w:br/>
        <w:t xml:space="preserve">2. Отвод земельного участка под кладбище, проекты устройства новых кладбищ, расширение и реконструкция действующих осуществляется в соответствии с земельным законодательством, проектной документацией, санитарными и экологическими требованиями по согласованию с территориальными органами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.</w:t>
      </w:r>
    </w:p>
    <w:p w:rsidR="004E4AAB" w:rsidRPr="0011706B" w:rsidRDefault="004E4AAB" w:rsidP="004E4AAB">
      <w:pPr>
        <w:pStyle w:val="af0"/>
        <w:ind w:left="284" w:right="-568"/>
        <w:rPr>
          <w:sz w:val="28"/>
          <w:szCs w:val="28"/>
        </w:rPr>
      </w:pPr>
      <w:r>
        <w:rPr>
          <w:sz w:val="28"/>
          <w:szCs w:val="28"/>
        </w:rPr>
        <w:t>3. В сельских населенных пунктах, где источником водоснабжения являются колодцы и другие источники грунтовых вод, при расположении кладбища выше по потоку грунтовых вод, питающие эти источники, размер санитарно-защитной зоны между кладбищем и населенным пунктом может быть увеличен до 500 метров. При расположении кладбища ниже по грунтовому потоку санитарно-защитная зона между кладбищем и населенным пунктом может быть уменьшена до 100 метров.</w:t>
      </w:r>
      <w:r>
        <w:rPr>
          <w:sz w:val="28"/>
          <w:szCs w:val="28"/>
        </w:rPr>
        <w:br/>
        <w:t>4. Территория кладбища должна быть огорожена по периметру и спланирована таким образом, чтобы обеспечить быстрое удаление поверхностных вод.</w:t>
      </w:r>
      <w:r>
        <w:rPr>
          <w:sz w:val="28"/>
          <w:szCs w:val="28"/>
        </w:rPr>
        <w:br/>
        <w:t>5. Прокладка городской (поселковой) сети централизованного хозяйственно-питьевого водоснабжения по территории кладбища запрещается. Кладбище должно иметь самостоятельную систему водоснабжения для поливочных целей.</w:t>
      </w:r>
      <w:r>
        <w:rPr>
          <w:sz w:val="28"/>
          <w:szCs w:val="28"/>
        </w:rPr>
        <w:br/>
        <w:t xml:space="preserve">6. При нарушении санитарных и экологических требований к содержанию мест погребения муниципальное образование обязано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</w:t>
      </w:r>
      <w:proofErr w:type="spellStart"/>
      <w:r>
        <w:rPr>
          <w:sz w:val="28"/>
          <w:szCs w:val="28"/>
        </w:rPr>
        <w:t>местопогребения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7. По периметру кладбища утраивается кольцевая (объездная) дорога, имеющая хозяйственное значение: вдоль нее размещаются туалеты, мусоросборники и трасса поливочного водопровода.</w:t>
      </w:r>
      <w:r>
        <w:rPr>
          <w:sz w:val="28"/>
          <w:szCs w:val="28"/>
        </w:rPr>
        <w:br/>
        <w:t>8. Прилегающая к кладбищу территория должна быть благоустроена и иметь место для автостоянки.</w:t>
      </w:r>
      <w:r>
        <w:rPr>
          <w:sz w:val="28"/>
          <w:szCs w:val="28"/>
        </w:rPr>
        <w:br/>
        <w:t>9. Кладбища должны быть открыты ежедневно для посещений, захоронений, согласно режиму работы, установленному органом местного самоуправления.</w:t>
      </w:r>
    </w:p>
    <w:p w:rsidR="00622DB0" w:rsidRDefault="00622DB0"/>
    <w:sectPr w:rsidR="0062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E32D9E"/>
    <w:multiLevelType w:val="hybridMultilevel"/>
    <w:tmpl w:val="2996E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436877"/>
    <w:multiLevelType w:val="hybridMultilevel"/>
    <w:tmpl w:val="081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E13DBD"/>
    <w:multiLevelType w:val="hybridMultilevel"/>
    <w:tmpl w:val="61FA311C"/>
    <w:lvl w:ilvl="0" w:tplc="20FCE7D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3"/>
  </w:num>
  <w:num w:numId="13">
    <w:abstractNumId w:val="7"/>
  </w:num>
  <w:num w:numId="14">
    <w:abstractNumId w:val="0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0B63B1"/>
    <w:rsid w:val="001118B5"/>
    <w:rsid w:val="001140A9"/>
    <w:rsid w:val="00287608"/>
    <w:rsid w:val="00435C2F"/>
    <w:rsid w:val="00497DF9"/>
    <w:rsid w:val="004B32AF"/>
    <w:rsid w:val="004E4AAB"/>
    <w:rsid w:val="00561DBD"/>
    <w:rsid w:val="00622DB0"/>
    <w:rsid w:val="006B44DB"/>
    <w:rsid w:val="0081355C"/>
    <w:rsid w:val="00814F81"/>
    <w:rsid w:val="00832F98"/>
    <w:rsid w:val="00837BE7"/>
    <w:rsid w:val="008D6181"/>
    <w:rsid w:val="008F4193"/>
    <w:rsid w:val="009C6896"/>
    <w:rsid w:val="00B37EE9"/>
    <w:rsid w:val="00BA1D86"/>
    <w:rsid w:val="00C365F3"/>
    <w:rsid w:val="00E02785"/>
    <w:rsid w:val="00E86A60"/>
    <w:rsid w:val="00EA03D9"/>
    <w:rsid w:val="00ED6599"/>
    <w:rsid w:val="00F11E02"/>
    <w:rsid w:val="00F21497"/>
    <w:rsid w:val="00F2281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A907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uiPriority w:val="99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qFormat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2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3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4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2811"/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endnote text"/>
    <w:basedOn w:val="a"/>
    <w:link w:val="affff3"/>
    <w:semiHidden/>
    <w:rsid w:val="00F22811"/>
    <w:rPr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semiHidden/>
    <w:rsid w:val="00F2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0"/>
    <w:rsid w:val="00435C2F"/>
    <w:rPr>
      <w:rFonts w:ascii="Times New Roman" w:hAnsi="Times New Roman" w:cs="Times New Roman"/>
      <w:b/>
      <w:bCs/>
      <w:sz w:val="22"/>
      <w:szCs w:val="22"/>
    </w:rPr>
  </w:style>
  <w:style w:type="character" w:customStyle="1" w:styleId="0pt">
    <w:name w:val="Основной текст + Полужирный;Интервал 0 pt"/>
    <w:rsid w:val="0043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2020-01-16T13:46:00Z</dcterms:created>
  <dcterms:modified xsi:type="dcterms:W3CDTF">2020-01-20T13:25:00Z</dcterms:modified>
</cp:coreProperties>
</file>