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627C6D" w:rsidRPr="009005C5" w:rsidTr="00627C6D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C6D" w:rsidRDefault="00627C6D" w:rsidP="0070525D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627C6D" w:rsidRDefault="00627C6D" w:rsidP="0070525D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627C6D" w:rsidRDefault="00627C6D" w:rsidP="0070525D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627C6D" w:rsidRDefault="00627C6D" w:rsidP="007052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627C6D" w:rsidRPr="009D0F55" w:rsidRDefault="00627C6D" w:rsidP="007052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9D0F5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9D0F5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627C6D" w:rsidRDefault="00627C6D" w:rsidP="007052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C6D" w:rsidRDefault="00627C6D" w:rsidP="0070525D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20863040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C6D" w:rsidRDefault="00627C6D" w:rsidP="0070525D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627C6D" w:rsidRDefault="00627C6D" w:rsidP="0070525D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627C6D" w:rsidRDefault="00627C6D" w:rsidP="0070525D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627C6D" w:rsidRDefault="00627C6D" w:rsidP="0070525D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</w:tbl>
    <w:p w:rsidR="00627C6D" w:rsidRDefault="00627C6D" w:rsidP="00627C6D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</w:t>
      </w:r>
    </w:p>
    <w:p w:rsidR="00627C6D" w:rsidRDefault="00627C6D" w:rsidP="00627C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Главы администрации муниципального образования</w:t>
      </w:r>
    </w:p>
    <w:p w:rsidR="00627C6D" w:rsidRDefault="00627C6D" w:rsidP="00627C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«Хатажукайское сельское поселение»</w:t>
      </w:r>
    </w:p>
    <w:p w:rsidR="00627C6D" w:rsidRDefault="00796715" w:rsidP="00627C6D">
      <w:pPr>
        <w:pStyle w:val="1"/>
        <w:spacing w:line="240" w:lineRule="auto"/>
        <w:jc w:val="both"/>
        <w:rPr>
          <w:b w:val="0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От 01.06. 2022 года    № 11</w:t>
      </w:r>
      <w:r w:rsidR="00627C6D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а. Пшичо</w:t>
      </w:r>
    </w:p>
    <w:p w:rsidR="00627C6D" w:rsidRDefault="00627C6D" w:rsidP="00627C6D">
      <w:pPr>
        <w:jc w:val="both"/>
        <w:rPr>
          <w:b/>
        </w:rPr>
      </w:pPr>
    </w:p>
    <w:p w:rsidR="00627C6D" w:rsidRDefault="00627C6D" w:rsidP="00627C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присвоении адреса</w:t>
      </w:r>
    </w:p>
    <w:p w:rsidR="00627C6D" w:rsidRDefault="00627C6D" w:rsidP="00627C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формируемому земельному участку» </w:t>
      </w:r>
    </w:p>
    <w:p w:rsidR="00627C6D" w:rsidRDefault="00627C6D" w:rsidP="00627C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C6D" w:rsidRDefault="00627C6D" w:rsidP="00627C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 соответствии с Федеральным Законом от 06.10.2003 № 131 – ФЗ «Об общих принципах организации местного самоуправления в Российской Федерации»,   Постановлением Правительства РФ от 19.11.2014г. №1221 «Об утверждении Правил присвоения, изменения и аннулирования адресов», п.21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«Хатажукайское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«Об утверждении административного регламента предоставления муниципальной услуги  присвоение (изменение, аннулирование) адреса объектам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адресации на территории МО «Хатажукайское сельское поселение» на территории муниципального образования «Хатажукайское сельское поселение» утвержденным Постановлением главы администрации  МО «Хатажукайское сельское поселение»   № 85 от 16.07.</w:t>
      </w:r>
      <w:r>
        <w:rPr>
          <w:rFonts w:ascii="Times New Roman" w:hAnsi="Times New Roman" w:cs="Times New Roman"/>
          <w:sz w:val="24"/>
          <w:szCs w:val="24"/>
        </w:rPr>
        <w:t>2015 г.</w:t>
      </w:r>
    </w:p>
    <w:p w:rsidR="00627C6D" w:rsidRPr="00CC21AA" w:rsidRDefault="00627C6D" w:rsidP="00627C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1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ПОСТАНОВЛЯЮ:</w:t>
      </w:r>
    </w:p>
    <w:p w:rsidR="00627C6D" w:rsidRPr="0032566B" w:rsidRDefault="00627C6D" w:rsidP="00627C6D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566B" w:rsidRPr="0032566B">
        <w:rPr>
          <w:rFonts w:ascii="Arial" w:hAnsi="Arial" w:cs="Arial"/>
          <w:sz w:val="21"/>
          <w:szCs w:val="21"/>
        </w:rPr>
        <w:t xml:space="preserve"> </w:t>
      </w:r>
      <w:r w:rsidR="00796715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</w:t>
      </w:r>
      <w:r w:rsidR="0032566B" w:rsidRPr="0032566B">
        <w:rPr>
          <w:rFonts w:ascii="Times New Roman" w:hAnsi="Times New Roman" w:cs="Times New Roman"/>
          <w:sz w:val="24"/>
          <w:szCs w:val="24"/>
        </w:rPr>
        <w:t>номер</w:t>
      </w:r>
      <w:r w:rsidR="00796715">
        <w:rPr>
          <w:rFonts w:ascii="Times New Roman" w:hAnsi="Times New Roman" w:cs="Times New Roman"/>
          <w:sz w:val="24"/>
          <w:szCs w:val="24"/>
        </w:rPr>
        <w:t>ом</w:t>
      </w:r>
      <w:r w:rsidR="0032566B" w:rsidRPr="0032566B">
        <w:rPr>
          <w:rFonts w:ascii="Times New Roman" w:hAnsi="Times New Roman" w:cs="Times New Roman"/>
          <w:sz w:val="24"/>
          <w:szCs w:val="24"/>
        </w:rPr>
        <w:t xml:space="preserve"> </w:t>
      </w:r>
      <w:r w:rsidR="00796715">
        <w:rPr>
          <w:rFonts w:ascii="Times New Roman" w:hAnsi="Times New Roman" w:cs="Times New Roman"/>
          <w:sz w:val="24"/>
          <w:szCs w:val="24"/>
          <w:shd w:val="clear" w:color="auto" w:fill="F8F9FA"/>
        </w:rPr>
        <w:t>01:07:0800015:137</w:t>
      </w:r>
      <w:r w:rsidR="0032566B" w:rsidRPr="0032566B">
        <w:rPr>
          <w:rFonts w:ascii="Times New Roman" w:hAnsi="Times New Roman" w:cs="Times New Roman"/>
          <w:sz w:val="24"/>
          <w:szCs w:val="24"/>
        </w:rPr>
        <w:t xml:space="preserve"> </w:t>
      </w:r>
      <w:r w:rsidR="00796715">
        <w:rPr>
          <w:rFonts w:ascii="Times New Roman" w:hAnsi="Times New Roman" w:cs="Times New Roman"/>
          <w:sz w:val="24"/>
          <w:szCs w:val="24"/>
        </w:rPr>
        <w:t>расположенному по улице Ленина аула Кабехабль присвоить адрес:</w:t>
      </w:r>
      <w:r w:rsidR="0032566B" w:rsidRPr="0032566B">
        <w:rPr>
          <w:rFonts w:ascii="Times New Roman" w:hAnsi="Times New Roman" w:cs="Times New Roman"/>
          <w:sz w:val="24"/>
          <w:szCs w:val="24"/>
        </w:rPr>
        <w:t>Российская Федерация, Республика Адыгея (Адыгея), муниципальный район Шовгеновский, сельское поселение Хатажукайское, ау</w:t>
      </w:r>
      <w:r w:rsidR="00796715">
        <w:rPr>
          <w:rFonts w:ascii="Times New Roman" w:hAnsi="Times New Roman" w:cs="Times New Roman"/>
          <w:sz w:val="24"/>
          <w:szCs w:val="24"/>
        </w:rPr>
        <w:t>л Кабехабль, улица Ленина, з/у 3А</w:t>
      </w:r>
      <w:bookmarkStart w:id="0" w:name="_GoBack"/>
      <w:bookmarkEnd w:id="0"/>
      <w:r w:rsidR="0032566B" w:rsidRPr="0032566B">
        <w:rPr>
          <w:rFonts w:ascii="Times New Roman" w:hAnsi="Times New Roman" w:cs="Times New Roman"/>
          <w:sz w:val="24"/>
          <w:szCs w:val="24"/>
        </w:rPr>
        <w:t>.</w:t>
      </w:r>
    </w:p>
    <w:p w:rsidR="00627C6D" w:rsidRPr="00CC21AA" w:rsidRDefault="00627C6D" w:rsidP="00627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21AA">
        <w:rPr>
          <w:rFonts w:ascii="Times New Roman" w:hAnsi="Times New Roman" w:cs="Times New Roman"/>
          <w:sz w:val="24"/>
          <w:szCs w:val="24"/>
        </w:rPr>
        <w:t>. Внести   данны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C21AA">
        <w:rPr>
          <w:rFonts w:ascii="Times New Roman" w:hAnsi="Times New Roman" w:cs="Times New Roman"/>
          <w:sz w:val="24"/>
          <w:szCs w:val="24"/>
        </w:rPr>
        <w:t xml:space="preserve">  объект в  адресный  реестр МО «Хатажукайское сельское поселение».</w:t>
      </w:r>
    </w:p>
    <w:p w:rsidR="00627C6D" w:rsidRDefault="00627C6D" w:rsidP="00627C6D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CC21A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27C6D" w:rsidRDefault="00627C6D" w:rsidP="00627C6D">
      <w:pPr>
        <w:rPr>
          <w:rFonts w:ascii="Times New Roman" w:hAnsi="Times New Roman" w:cs="Times New Roman"/>
          <w:sz w:val="24"/>
          <w:szCs w:val="24"/>
        </w:rPr>
      </w:pPr>
    </w:p>
    <w:p w:rsidR="00627C6D" w:rsidRDefault="00627C6D" w:rsidP="00627C6D">
      <w:pPr>
        <w:rPr>
          <w:rFonts w:ascii="Times New Roman" w:hAnsi="Times New Roman" w:cs="Times New Roman"/>
          <w:sz w:val="24"/>
          <w:szCs w:val="24"/>
        </w:rPr>
      </w:pPr>
    </w:p>
    <w:p w:rsidR="00627C6D" w:rsidRDefault="00627C6D" w:rsidP="00627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627C6D" w:rsidRDefault="00627C6D" w:rsidP="00627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                                                         К.А. Карабетов</w:t>
      </w:r>
    </w:p>
    <w:p w:rsidR="009725AC" w:rsidRDefault="009725AC" w:rsidP="00627C6D">
      <w:pPr>
        <w:rPr>
          <w:rFonts w:ascii="Times New Roman" w:hAnsi="Times New Roman" w:cs="Times New Roman"/>
          <w:sz w:val="24"/>
          <w:szCs w:val="24"/>
        </w:rPr>
      </w:pPr>
    </w:p>
    <w:p w:rsidR="009725AC" w:rsidRDefault="009725AC" w:rsidP="00627C6D">
      <w:pPr>
        <w:rPr>
          <w:rFonts w:ascii="Times New Roman" w:hAnsi="Times New Roman" w:cs="Times New Roman"/>
          <w:sz w:val="24"/>
          <w:szCs w:val="24"/>
        </w:rPr>
      </w:pPr>
    </w:p>
    <w:p w:rsidR="009725AC" w:rsidRDefault="009725AC" w:rsidP="00972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"Хатажукайское сельское поселение"</w:t>
      </w:r>
    </w:p>
    <w:p w:rsidR="009725AC" w:rsidRDefault="009725AC" w:rsidP="009725AC">
      <w:pPr>
        <w:rPr>
          <w:rFonts w:ascii="Times New Roman" w:hAnsi="Times New Roman" w:cs="Times New Roman"/>
          <w:sz w:val="24"/>
          <w:szCs w:val="24"/>
        </w:rPr>
      </w:pPr>
    </w:p>
    <w:p w:rsidR="009725AC" w:rsidRDefault="009725AC" w:rsidP="00972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присвоении адреса формируемому земельному участку»</w:t>
      </w:r>
    </w:p>
    <w:p w:rsidR="009725AC" w:rsidRDefault="009725AC" w:rsidP="009725AC">
      <w:pPr>
        <w:rPr>
          <w:rFonts w:ascii="Times New Roman" w:hAnsi="Times New Roman" w:cs="Times New Roman"/>
          <w:sz w:val="24"/>
          <w:szCs w:val="24"/>
        </w:rPr>
      </w:pPr>
    </w:p>
    <w:p w:rsidR="009725AC" w:rsidRPr="003107C1" w:rsidRDefault="009725AC" w:rsidP="00627C6D">
      <w:pPr>
        <w:rPr>
          <w:rFonts w:ascii="Times New Roman" w:hAnsi="Times New Roman" w:cs="Times New Roman"/>
          <w:sz w:val="24"/>
          <w:szCs w:val="24"/>
        </w:rPr>
      </w:pPr>
    </w:p>
    <w:p w:rsidR="00640BDD" w:rsidRDefault="00640BDD"/>
    <w:sectPr w:rsidR="0064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C1"/>
    <w:rsid w:val="0032566B"/>
    <w:rsid w:val="004D5ACA"/>
    <w:rsid w:val="005F6C5C"/>
    <w:rsid w:val="00627C6D"/>
    <w:rsid w:val="006310F8"/>
    <w:rsid w:val="00640BDD"/>
    <w:rsid w:val="00796715"/>
    <w:rsid w:val="00865AC1"/>
    <w:rsid w:val="009725AC"/>
    <w:rsid w:val="00DD253D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27C6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27C6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27C6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7C6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627C6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27C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27C6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27C6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27C6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7C6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627C6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27C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2022-06-06T06:00:00Z</cp:lastPrinted>
  <dcterms:created xsi:type="dcterms:W3CDTF">2022-08-01T09:44:00Z</dcterms:created>
  <dcterms:modified xsi:type="dcterms:W3CDTF">2022-08-01T09:44:00Z</dcterms:modified>
</cp:coreProperties>
</file>