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21"/>
        <w:tblW w:w="101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1884"/>
        <w:gridCol w:w="3836"/>
      </w:tblGrid>
      <w:tr w:rsidR="008D0B0A" w:rsidRPr="0025125C" w:rsidTr="00D2218B">
        <w:trPr>
          <w:trHeight w:val="780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B0A" w:rsidRPr="000C307B" w:rsidRDefault="008D0B0A" w:rsidP="00D2218B">
            <w:pPr>
              <w:pStyle w:val="5"/>
              <w:spacing w:before="0" w:line="240" w:lineRule="auto"/>
              <w:ind w:left="-1134" w:firstLine="519"/>
              <w:rPr>
                <w:szCs w:val="24"/>
                <w:lang w:eastAsia="en-US"/>
              </w:rPr>
            </w:pPr>
            <w:r w:rsidRPr="000C307B">
              <w:rPr>
                <w:szCs w:val="24"/>
              </w:rPr>
              <w:t xml:space="preserve">   Р</w:t>
            </w:r>
            <w:r w:rsidRPr="000C307B">
              <w:rPr>
                <w:szCs w:val="24"/>
                <w:lang w:eastAsia="en-US"/>
              </w:rPr>
              <w:t>ЕСПУБЛИКА АДЫГЕЯ</w:t>
            </w:r>
          </w:p>
          <w:p w:rsidR="008D0B0A" w:rsidRPr="000C307B" w:rsidRDefault="008D0B0A" w:rsidP="00D2218B">
            <w:pPr>
              <w:ind w:left="-42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Муниципальное образование</w:t>
            </w:r>
          </w:p>
          <w:p w:rsidR="008D0B0A" w:rsidRPr="000C307B" w:rsidRDefault="008D0B0A" w:rsidP="00D2218B">
            <w:pPr>
              <w:pStyle w:val="2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C307B"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D0B0A" w:rsidRPr="000C307B" w:rsidRDefault="008D0B0A" w:rsidP="00D2218B">
            <w:pPr>
              <w:ind w:left="-426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0C307B">
              <w:rPr>
                <w:b/>
                <w:i/>
              </w:rPr>
              <w:t>385462, а. Пшичо,</w:t>
            </w:r>
            <w:r>
              <w:rPr>
                <w:b/>
                <w:i/>
              </w:rPr>
              <w:t xml:space="preserve"> </w:t>
            </w:r>
            <w:r w:rsidRPr="000C307B">
              <w:rPr>
                <w:b/>
                <w:i/>
              </w:rPr>
              <w:t>ул. Ленина, 51</w:t>
            </w:r>
          </w:p>
          <w:p w:rsidR="008D0B0A" w:rsidRPr="000C307B" w:rsidRDefault="008D0B0A" w:rsidP="00D2218B">
            <w:pPr>
              <w:ind w:left="-42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тел. 9-31-36,</w:t>
            </w:r>
          </w:p>
          <w:p w:rsidR="008D0B0A" w:rsidRPr="0032373B" w:rsidRDefault="008D0B0A" w:rsidP="00D2218B">
            <w:pPr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тел</w:t>
            </w:r>
            <w:r w:rsidRPr="0032373B">
              <w:rPr>
                <w:b/>
                <w:i/>
              </w:rPr>
              <w:t xml:space="preserve">. </w:t>
            </w:r>
            <w:r w:rsidRPr="000C307B">
              <w:rPr>
                <w:b/>
                <w:i/>
              </w:rPr>
              <w:t>Факс</w:t>
            </w:r>
            <w:r w:rsidRPr="0032373B">
              <w:rPr>
                <w:b/>
                <w:i/>
              </w:rPr>
              <w:t xml:space="preserve"> (87773) 9-31-36</w:t>
            </w:r>
          </w:p>
          <w:p w:rsidR="008D0B0A" w:rsidRPr="008D0B0A" w:rsidRDefault="008D0B0A" w:rsidP="00D2218B">
            <w:pPr>
              <w:jc w:val="center"/>
              <w:rPr>
                <w:b/>
                <w:i/>
                <w:lang w:val="en-US"/>
              </w:rPr>
            </w:pPr>
            <w:r w:rsidRPr="000C307B">
              <w:rPr>
                <w:b/>
                <w:i/>
                <w:lang w:val="en-US"/>
              </w:rPr>
              <w:t>e</w:t>
            </w:r>
            <w:r w:rsidRPr="008D0B0A">
              <w:rPr>
                <w:b/>
                <w:i/>
                <w:lang w:val="en-US"/>
              </w:rPr>
              <w:t>-</w:t>
            </w:r>
            <w:r w:rsidRPr="000C307B">
              <w:rPr>
                <w:b/>
                <w:i/>
                <w:lang w:val="en-US"/>
              </w:rPr>
              <w:t>mail</w:t>
            </w:r>
            <w:r w:rsidRPr="008D0B0A">
              <w:rPr>
                <w:b/>
                <w:i/>
                <w:lang w:val="en-US"/>
              </w:rPr>
              <w:t xml:space="preserve">: </w:t>
            </w:r>
            <w:r w:rsidRPr="000C307B">
              <w:rPr>
                <w:b/>
                <w:i/>
                <w:lang w:val="en-US"/>
              </w:rPr>
              <w:t>dnurbij</w:t>
            </w:r>
            <w:r w:rsidRPr="008D0B0A">
              <w:rPr>
                <w:b/>
                <w:i/>
                <w:lang w:val="en-US"/>
              </w:rPr>
              <w:t xml:space="preserve"> @ </w:t>
            </w:r>
            <w:r w:rsidRPr="000C307B">
              <w:rPr>
                <w:b/>
                <w:i/>
                <w:lang w:val="en-US"/>
              </w:rPr>
              <w:t>yandex</w:t>
            </w:r>
            <w:r w:rsidRPr="008D0B0A">
              <w:rPr>
                <w:b/>
                <w:i/>
                <w:lang w:val="en-US"/>
              </w:rPr>
              <w:t>.</w:t>
            </w:r>
            <w:r w:rsidRPr="000C307B">
              <w:rPr>
                <w:b/>
                <w:i/>
                <w:lang w:val="en-US"/>
              </w:rPr>
              <w:t>ru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8D0B0A" w:rsidRPr="008D0B0A" w:rsidRDefault="008D0B0A" w:rsidP="00D2218B">
            <w:pPr>
              <w:ind w:left="130" w:right="-70"/>
              <w:jc w:val="center"/>
              <w:rPr>
                <w:b/>
                <w:i/>
                <w:lang w:val="en-US"/>
              </w:rPr>
            </w:pPr>
          </w:p>
          <w:p w:rsidR="008D0B0A" w:rsidRPr="000C307B" w:rsidRDefault="008D0B0A" w:rsidP="00D2218B">
            <w:pPr>
              <w:ind w:left="-822" w:firstLine="665"/>
              <w:jc w:val="center"/>
              <w:rPr>
                <w:b/>
              </w:rPr>
            </w:pPr>
            <w:r w:rsidRPr="000C307B">
              <w:rPr>
                <w:b/>
              </w:rPr>
              <w:object w:dxaOrig="162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4pt" o:ole="" fillcolor="window">
                  <v:imagedata r:id="rId5" o:title=""/>
                </v:shape>
                <o:OLEObject Type="Embed" ProgID="MSDraw" ShapeID="_x0000_i1025" DrawAspect="Content" ObjectID="_1629203550" r:id="rId6"/>
              </w:objec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B0A" w:rsidRPr="000C307B" w:rsidRDefault="008D0B0A" w:rsidP="00D2218B">
            <w:pPr>
              <w:pStyle w:val="5"/>
              <w:spacing w:before="0" w:line="240" w:lineRule="auto"/>
              <w:ind w:left="-266"/>
              <w:rPr>
                <w:szCs w:val="24"/>
                <w:lang w:eastAsia="en-US"/>
              </w:rPr>
            </w:pPr>
            <w:r w:rsidRPr="000C307B">
              <w:rPr>
                <w:szCs w:val="24"/>
                <w:lang w:eastAsia="en-US"/>
              </w:rPr>
              <w:t>АДЫГЭ РЕСПУБЛИК</w:t>
            </w:r>
          </w:p>
          <w:p w:rsidR="008D0B0A" w:rsidRPr="000C307B" w:rsidRDefault="008D0B0A" w:rsidP="00D2218B">
            <w:pPr>
              <w:pStyle w:val="a3"/>
              <w:ind w:left="-93" w:hanging="173"/>
              <w:rPr>
                <w:sz w:val="24"/>
                <w:szCs w:val="24"/>
                <w:lang w:eastAsia="en-US"/>
              </w:rPr>
            </w:pPr>
            <w:r w:rsidRPr="000C307B">
              <w:rPr>
                <w:sz w:val="24"/>
                <w:szCs w:val="24"/>
                <w:lang w:eastAsia="en-US"/>
              </w:rPr>
              <w:t>Хьатыгъужъкъое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C307B">
              <w:rPr>
                <w:sz w:val="24"/>
                <w:szCs w:val="24"/>
                <w:lang w:eastAsia="en-US"/>
              </w:rPr>
              <w:t>муниципальнэ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C307B">
              <w:rPr>
                <w:sz w:val="24"/>
                <w:szCs w:val="24"/>
                <w:lang w:eastAsia="en-US"/>
              </w:rPr>
              <w:t>къоджэ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C307B">
              <w:rPr>
                <w:sz w:val="24"/>
                <w:szCs w:val="24"/>
                <w:lang w:eastAsia="en-US"/>
              </w:rPr>
              <w:t>псэуп</w:t>
            </w:r>
            <w:r w:rsidRPr="000C307B">
              <w:rPr>
                <w:sz w:val="24"/>
                <w:szCs w:val="24"/>
                <w:lang w:val="en-US" w:eastAsia="en-US"/>
              </w:rPr>
              <w:t>I</w:t>
            </w:r>
            <w:r w:rsidRPr="000C307B">
              <w:rPr>
                <w:sz w:val="24"/>
                <w:szCs w:val="24"/>
                <w:lang w:eastAsia="en-US"/>
              </w:rPr>
              <w:t>э ч</w:t>
            </w:r>
            <w:r w:rsidRPr="000C307B">
              <w:rPr>
                <w:sz w:val="24"/>
                <w:szCs w:val="24"/>
                <w:lang w:val="en-US" w:eastAsia="en-US"/>
              </w:rPr>
              <w:t>I</w:t>
            </w:r>
            <w:r w:rsidRPr="000C307B">
              <w:rPr>
                <w:sz w:val="24"/>
                <w:szCs w:val="24"/>
                <w:lang w:eastAsia="en-US"/>
              </w:rPr>
              <w:t>ып</w:t>
            </w:r>
            <w:r w:rsidRPr="000C307B">
              <w:rPr>
                <w:sz w:val="24"/>
                <w:szCs w:val="24"/>
                <w:lang w:val="en-US" w:eastAsia="en-US"/>
              </w:rPr>
              <w:t>I</w:t>
            </w:r>
            <w:r w:rsidRPr="000C307B">
              <w:rPr>
                <w:sz w:val="24"/>
                <w:szCs w:val="24"/>
                <w:lang w:eastAsia="en-US"/>
              </w:rPr>
              <w:t>эм изэхэщап</w:t>
            </w:r>
            <w:r w:rsidRPr="000C307B">
              <w:rPr>
                <w:sz w:val="24"/>
                <w:szCs w:val="24"/>
                <w:lang w:val="en-US" w:eastAsia="en-US"/>
              </w:rPr>
              <w:t>I</w:t>
            </w:r>
          </w:p>
          <w:p w:rsidR="008D0B0A" w:rsidRPr="000C307B" w:rsidRDefault="008D0B0A" w:rsidP="00D2218B">
            <w:pPr>
              <w:tabs>
                <w:tab w:val="left" w:pos="1080"/>
              </w:tabs>
              <w:ind w:left="-26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385462, къ. Пщычэу,</w:t>
            </w:r>
          </w:p>
          <w:p w:rsidR="008D0B0A" w:rsidRPr="000C307B" w:rsidRDefault="008D0B0A" w:rsidP="00D2218B">
            <w:pPr>
              <w:tabs>
                <w:tab w:val="left" w:pos="1080"/>
              </w:tabs>
              <w:ind w:left="-26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ур. Лениным ыц</w:t>
            </w:r>
            <w:r w:rsidRPr="000C307B">
              <w:rPr>
                <w:b/>
                <w:i/>
                <w:lang w:val="en-US"/>
              </w:rPr>
              <w:t>I</w:t>
            </w:r>
            <w:r w:rsidRPr="000C307B">
              <w:rPr>
                <w:b/>
                <w:i/>
              </w:rPr>
              <w:t>, 51</w:t>
            </w:r>
          </w:p>
          <w:p w:rsidR="008D0B0A" w:rsidRPr="000C307B" w:rsidRDefault="008D0B0A" w:rsidP="00D2218B">
            <w:pPr>
              <w:ind w:left="-26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тел. 9-31-36,</w:t>
            </w:r>
          </w:p>
          <w:p w:rsidR="008D0B0A" w:rsidRPr="004241D4" w:rsidRDefault="008D0B0A" w:rsidP="00D2218B">
            <w:pPr>
              <w:ind w:left="-266"/>
              <w:jc w:val="center"/>
              <w:rPr>
                <w:b/>
                <w:i/>
              </w:rPr>
            </w:pPr>
            <w:r w:rsidRPr="000C307B">
              <w:rPr>
                <w:b/>
                <w:i/>
              </w:rPr>
              <w:t>тел</w:t>
            </w:r>
            <w:r w:rsidRPr="004241D4">
              <w:rPr>
                <w:b/>
                <w:i/>
              </w:rPr>
              <w:t xml:space="preserve">. </w:t>
            </w:r>
            <w:r w:rsidRPr="000C307B">
              <w:rPr>
                <w:b/>
                <w:i/>
              </w:rPr>
              <w:t>Факс</w:t>
            </w:r>
            <w:r w:rsidRPr="004241D4">
              <w:rPr>
                <w:b/>
                <w:i/>
              </w:rPr>
              <w:t xml:space="preserve"> (87773) 9-31-36</w:t>
            </w:r>
          </w:p>
          <w:p w:rsidR="008D0B0A" w:rsidRPr="004241D4" w:rsidRDefault="008D0B0A" w:rsidP="00D2218B">
            <w:pPr>
              <w:ind w:left="-266"/>
              <w:jc w:val="center"/>
              <w:rPr>
                <w:b/>
                <w:i/>
              </w:rPr>
            </w:pPr>
            <w:r w:rsidRPr="000C307B">
              <w:rPr>
                <w:b/>
                <w:i/>
                <w:lang w:val="en-US"/>
              </w:rPr>
              <w:t>e</w:t>
            </w:r>
            <w:r w:rsidRPr="004241D4">
              <w:rPr>
                <w:b/>
                <w:i/>
              </w:rPr>
              <w:t>-</w:t>
            </w:r>
            <w:r w:rsidRPr="000C307B">
              <w:rPr>
                <w:b/>
                <w:i/>
                <w:lang w:val="en-US"/>
              </w:rPr>
              <w:t>mail</w:t>
            </w:r>
            <w:r w:rsidRPr="004241D4">
              <w:rPr>
                <w:b/>
                <w:i/>
              </w:rPr>
              <w:t xml:space="preserve">: </w:t>
            </w:r>
            <w:r w:rsidRPr="000C307B">
              <w:rPr>
                <w:b/>
                <w:i/>
                <w:lang w:val="en-US"/>
              </w:rPr>
              <w:t>dnurbij</w:t>
            </w:r>
            <w:r w:rsidRPr="004241D4">
              <w:rPr>
                <w:b/>
                <w:i/>
              </w:rPr>
              <w:t xml:space="preserve"> @ </w:t>
            </w:r>
            <w:r w:rsidRPr="000C307B">
              <w:rPr>
                <w:b/>
                <w:i/>
                <w:lang w:val="en-US"/>
              </w:rPr>
              <w:t>yandex</w:t>
            </w:r>
            <w:r w:rsidRPr="004241D4">
              <w:rPr>
                <w:b/>
                <w:i/>
              </w:rPr>
              <w:t>.</w:t>
            </w:r>
            <w:r w:rsidRPr="000C307B">
              <w:rPr>
                <w:b/>
                <w:i/>
                <w:lang w:val="en-US"/>
              </w:rPr>
              <w:t>ru</w:t>
            </w:r>
          </w:p>
        </w:tc>
      </w:tr>
      <w:tr w:rsidR="008D0B0A" w:rsidRPr="0025125C" w:rsidTr="00D2218B">
        <w:trPr>
          <w:trHeight w:val="54"/>
        </w:trPr>
        <w:tc>
          <w:tcPr>
            <w:tcW w:w="4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B0A" w:rsidRPr="004241D4" w:rsidRDefault="008D0B0A" w:rsidP="00D2218B"/>
        </w:tc>
        <w:tc>
          <w:tcPr>
            <w:tcW w:w="18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B0A" w:rsidRPr="004241D4" w:rsidRDefault="008D0B0A" w:rsidP="00D2218B">
            <w:pPr>
              <w:spacing w:line="20" w:lineRule="atLeast"/>
              <w:ind w:right="-70"/>
              <w:rPr>
                <w:b/>
                <w:sz w:val="32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B0A" w:rsidRPr="004241D4" w:rsidRDefault="008D0B0A" w:rsidP="00D2218B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</w:tc>
      </w:tr>
    </w:tbl>
    <w:p w:rsidR="008D0B0A" w:rsidRPr="00621D88" w:rsidRDefault="008D0B0A" w:rsidP="008D0B0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D0B0A" w:rsidRPr="00823EE0" w:rsidRDefault="008D0B0A" w:rsidP="008D0B0A">
      <w:pPr>
        <w:tabs>
          <w:tab w:val="left" w:pos="-2552"/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23EE0">
        <w:rPr>
          <w:b/>
          <w:sz w:val="28"/>
          <w:szCs w:val="28"/>
        </w:rPr>
        <w:t>РЕШЕНИЕ</w:t>
      </w:r>
    </w:p>
    <w:p w:rsidR="008D0B0A" w:rsidRPr="00823EE0" w:rsidRDefault="008D0B0A" w:rsidP="008D0B0A">
      <w:pPr>
        <w:tabs>
          <w:tab w:val="left" w:pos="-2552"/>
          <w:tab w:val="left" w:pos="0"/>
        </w:tabs>
        <w:jc w:val="center"/>
        <w:rPr>
          <w:b/>
          <w:sz w:val="28"/>
          <w:szCs w:val="28"/>
        </w:rPr>
      </w:pPr>
      <w:r w:rsidRPr="00823EE0">
        <w:rPr>
          <w:b/>
          <w:sz w:val="28"/>
          <w:szCs w:val="28"/>
        </w:rPr>
        <w:t>Совета народных депутатов</w:t>
      </w:r>
    </w:p>
    <w:p w:rsidR="008D0B0A" w:rsidRPr="00823EE0" w:rsidRDefault="008D0B0A" w:rsidP="008D0B0A">
      <w:pPr>
        <w:tabs>
          <w:tab w:val="left" w:pos="-2552"/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23EE0">
        <w:rPr>
          <w:b/>
          <w:sz w:val="28"/>
          <w:szCs w:val="28"/>
        </w:rPr>
        <w:t>муниципального образования «Хатажукайское сельское поселение»</w:t>
      </w:r>
    </w:p>
    <w:p w:rsidR="008D0B0A" w:rsidRPr="00823EE0" w:rsidRDefault="008D0B0A" w:rsidP="008D0B0A">
      <w:pPr>
        <w:tabs>
          <w:tab w:val="left" w:pos="-2552"/>
          <w:tab w:val="left" w:pos="0"/>
        </w:tabs>
        <w:rPr>
          <w:sz w:val="28"/>
          <w:szCs w:val="28"/>
        </w:rPr>
      </w:pPr>
    </w:p>
    <w:p w:rsidR="008D0B0A" w:rsidRPr="00621D88" w:rsidRDefault="008D0B0A" w:rsidP="008D0B0A">
      <w:pPr>
        <w:tabs>
          <w:tab w:val="left" w:pos="-2552"/>
          <w:tab w:val="left" w:pos="0"/>
        </w:tabs>
        <w:rPr>
          <w:b/>
          <w:sz w:val="28"/>
          <w:szCs w:val="28"/>
        </w:rPr>
      </w:pPr>
      <w:r w:rsidRPr="00621D88">
        <w:rPr>
          <w:b/>
          <w:sz w:val="28"/>
          <w:szCs w:val="28"/>
        </w:rPr>
        <w:t>от 10.06.2019 № 14</w:t>
      </w:r>
    </w:p>
    <w:p w:rsidR="008D0B0A" w:rsidRPr="00621D88" w:rsidRDefault="008D0B0A" w:rsidP="008D0B0A">
      <w:pPr>
        <w:tabs>
          <w:tab w:val="left" w:pos="-2552"/>
          <w:tab w:val="left" w:pos="0"/>
        </w:tabs>
        <w:rPr>
          <w:b/>
          <w:sz w:val="28"/>
          <w:szCs w:val="28"/>
        </w:rPr>
      </w:pPr>
      <w:r w:rsidRPr="00621D88">
        <w:rPr>
          <w:b/>
          <w:sz w:val="28"/>
          <w:szCs w:val="28"/>
        </w:rPr>
        <w:t>а. Пшичо</w:t>
      </w:r>
    </w:p>
    <w:p w:rsidR="008D0B0A" w:rsidRPr="00621D88" w:rsidRDefault="008D0B0A" w:rsidP="008D0B0A">
      <w:pPr>
        <w:tabs>
          <w:tab w:val="left" w:pos="-2552"/>
          <w:tab w:val="left" w:pos="0"/>
        </w:tabs>
        <w:jc w:val="center"/>
        <w:rPr>
          <w:b/>
        </w:rPr>
      </w:pPr>
    </w:p>
    <w:p w:rsidR="008D0B0A" w:rsidRPr="00621D88" w:rsidRDefault="008D0B0A" w:rsidP="008D0B0A">
      <w:pPr>
        <w:suppressAutoHyphens/>
        <w:autoSpaceDE w:val="0"/>
        <w:ind w:right="5100"/>
        <w:jc w:val="both"/>
        <w:rPr>
          <w:b/>
          <w:sz w:val="28"/>
          <w:szCs w:val="28"/>
        </w:rPr>
      </w:pPr>
      <w:r w:rsidRPr="00621D88">
        <w:rPr>
          <w:b/>
          <w:sz w:val="28"/>
          <w:szCs w:val="28"/>
          <w:lang w:eastAsia="ar-SA"/>
        </w:rPr>
        <w:t xml:space="preserve">Об утверждении Порядка </w:t>
      </w:r>
      <w:r w:rsidRPr="00621D88">
        <w:rPr>
          <w:b/>
          <w:sz w:val="28"/>
          <w:szCs w:val="28"/>
        </w:rPr>
        <w:t xml:space="preserve">принятия муниципальными служащими администрации Хатажукайского сельского поселения 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</w:p>
    <w:p w:rsidR="008D0B0A" w:rsidRDefault="008D0B0A" w:rsidP="008D0B0A">
      <w:pPr>
        <w:suppressAutoHyphens/>
        <w:autoSpaceDE w:val="0"/>
        <w:ind w:right="5100"/>
        <w:jc w:val="both"/>
        <w:rPr>
          <w:b/>
          <w:bCs/>
          <w:sz w:val="28"/>
          <w:szCs w:val="28"/>
          <w:lang w:eastAsia="ar-SA"/>
        </w:rPr>
      </w:pPr>
    </w:p>
    <w:p w:rsidR="008D0B0A" w:rsidRDefault="008D0B0A" w:rsidP="008D0B0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В соответствии с Федеральным законом от 2 марта 2007 года № 25-ФЗ «О муниципальной службе в Российской Федерации», Уставом   Хатажукайского сельского поселения, Совет народных депутатов </w:t>
      </w:r>
    </w:p>
    <w:p w:rsidR="008D0B0A" w:rsidRDefault="008D0B0A" w:rsidP="008D0B0A">
      <w:pPr>
        <w:suppressAutoHyphens/>
        <w:jc w:val="both"/>
        <w:rPr>
          <w:sz w:val="28"/>
          <w:szCs w:val="28"/>
          <w:lang w:eastAsia="ar-SA"/>
        </w:rPr>
      </w:pPr>
    </w:p>
    <w:p w:rsidR="008D0B0A" w:rsidRPr="00823EE0" w:rsidRDefault="008D0B0A" w:rsidP="008D0B0A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</w:t>
      </w:r>
      <w:r w:rsidRPr="00823EE0">
        <w:rPr>
          <w:b/>
          <w:sz w:val="28"/>
          <w:szCs w:val="28"/>
          <w:lang w:eastAsia="ar-SA"/>
        </w:rPr>
        <w:t>РЕШИЛ:</w:t>
      </w:r>
    </w:p>
    <w:p w:rsidR="008D0B0A" w:rsidRDefault="008D0B0A" w:rsidP="008D0B0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D0B0A" w:rsidRDefault="008D0B0A" w:rsidP="008D0B0A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Утвердить прилагаемый Порядок принятия муниципальными служащими администрации Хатажукайского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D0B0A" w:rsidRDefault="008D0B0A" w:rsidP="008D0B0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2. </w:t>
      </w:r>
      <w:r>
        <w:rPr>
          <w:sz w:val="28"/>
          <w:lang w:eastAsia="ar-SA"/>
        </w:rPr>
        <w:t>Настоящее решение вступает в силу после официального опубликования в газете «Заря»</w:t>
      </w:r>
      <w:r>
        <w:rPr>
          <w:sz w:val="28"/>
          <w:szCs w:val="28"/>
          <w:lang w:eastAsia="ar-SA"/>
        </w:rPr>
        <w:t>.</w:t>
      </w:r>
    </w:p>
    <w:p w:rsidR="008D0B0A" w:rsidRDefault="008D0B0A" w:rsidP="008D0B0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Контроль за исполнением настоящего решения оставляю за собой.</w:t>
      </w:r>
    </w:p>
    <w:p w:rsidR="008D0B0A" w:rsidRDefault="008D0B0A" w:rsidP="008D0B0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8D0B0A" w:rsidRDefault="008D0B0A" w:rsidP="008D0B0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8D0B0A" w:rsidRDefault="008D0B0A" w:rsidP="008D0B0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8D0B0A" w:rsidRDefault="008D0B0A" w:rsidP="008D0B0A">
      <w:pPr>
        <w:tabs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8D0B0A" w:rsidRDefault="008D0B0A" w:rsidP="008D0B0A">
      <w:pPr>
        <w:tabs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«Хатажукайское сельское поселение                                                    К.А. Карабетов</w:t>
      </w:r>
    </w:p>
    <w:p w:rsidR="008D0B0A" w:rsidRDefault="008D0B0A" w:rsidP="008D0B0A">
      <w:pPr>
        <w:suppressAutoHyphens/>
        <w:autoSpaceDE w:val="0"/>
        <w:ind w:firstLine="7938"/>
        <w:rPr>
          <w:lang w:eastAsia="ar-SA"/>
        </w:rPr>
      </w:pPr>
    </w:p>
    <w:p w:rsidR="008D0B0A" w:rsidRPr="00823EE0" w:rsidRDefault="008D0B0A" w:rsidP="008D0B0A">
      <w:pPr>
        <w:suppressAutoHyphens/>
        <w:autoSpaceDE w:val="0"/>
        <w:ind w:firstLine="7938"/>
        <w:rPr>
          <w:lang w:eastAsia="ar-SA"/>
        </w:rPr>
      </w:pPr>
      <w:r w:rsidRPr="00823EE0">
        <w:rPr>
          <w:lang w:eastAsia="ar-SA"/>
        </w:rPr>
        <w:t>УТВЕРЖДЕН</w:t>
      </w:r>
    </w:p>
    <w:p w:rsidR="008D0B0A" w:rsidRPr="00823EE0" w:rsidRDefault="008D0B0A" w:rsidP="008D0B0A">
      <w:pPr>
        <w:suppressAutoHyphens/>
        <w:autoSpaceDE w:val="0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</w:t>
      </w:r>
      <w:r w:rsidRPr="00823EE0">
        <w:rPr>
          <w:lang w:eastAsia="ar-SA"/>
        </w:rPr>
        <w:t>решением Совета</w:t>
      </w:r>
      <w:r>
        <w:rPr>
          <w:lang w:eastAsia="ar-SA"/>
        </w:rPr>
        <w:t xml:space="preserve"> народных депутатов</w:t>
      </w:r>
    </w:p>
    <w:p w:rsidR="008D0B0A" w:rsidRPr="00823EE0" w:rsidRDefault="008D0B0A" w:rsidP="008D0B0A">
      <w:pPr>
        <w:suppressAutoHyphens/>
        <w:autoSpaceDE w:val="0"/>
        <w:ind w:firstLine="5220"/>
        <w:rPr>
          <w:lang w:eastAsia="ar-SA"/>
        </w:rPr>
      </w:pPr>
      <w:r>
        <w:rPr>
          <w:lang w:eastAsia="ar-SA"/>
        </w:rPr>
        <w:t xml:space="preserve">             от 10.06.2019г № 14</w:t>
      </w:r>
    </w:p>
    <w:p w:rsidR="008D0B0A" w:rsidRPr="00823EE0" w:rsidRDefault="008D0B0A" w:rsidP="008D0B0A">
      <w:pPr>
        <w:suppressAutoHyphens/>
        <w:autoSpaceDE w:val="0"/>
        <w:ind w:firstLine="5220"/>
        <w:rPr>
          <w:lang w:eastAsia="ar-SA"/>
        </w:rPr>
      </w:pPr>
    </w:p>
    <w:p w:rsidR="008D0B0A" w:rsidRDefault="008D0B0A" w:rsidP="008D0B0A"/>
    <w:p w:rsidR="008D0B0A" w:rsidRDefault="008D0B0A" w:rsidP="008D0B0A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Порядок </w:t>
      </w:r>
      <w:r>
        <w:rPr>
          <w:b/>
          <w:sz w:val="28"/>
          <w:szCs w:val="28"/>
          <w:lang w:eastAsia="ar-SA"/>
        </w:rPr>
        <w:t>принятия муниципальными служащими администрации Хатажукайского сельского поселения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D0B0A" w:rsidRDefault="008D0B0A" w:rsidP="008D0B0A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(далее – Порядок)</w:t>
      </w:r>
    </w:p>
    <w:p w:rsidR="008D0B0A" w:rsidRDefault="008D0B0A" w:rsidP="008D0B0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8D0B0A" w:rsidRDefault="008D0B0A" w:rsidP="008D0B0A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принятия муниципальными служащими администрации Хатажукайского сельского поселения  (далее – муниципальные служащие) наград, почетных и специальных званий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награды, звания), если в </w:t>
      </w:r>
      <w:r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 принимает награды, звания с письменного разрешения Главы Хатажукайского сельского поселения.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>
        <w:rPr>
          <w:rFonts w:ascii="Times New Roman" w:hAnsi="Times New Roman" w:cs="Times New Roman"/>
          <w:bCs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специалисту администрации сельского поселения,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ходатайство, составленное на имя Главы Хатажукайского сельского поселения  по форме согласно приложению 1 к настоящему Порядку.</w:t>
      </w:r>
    </w:p>
    <w:p w:rsidR="008D0B0A" w:rsidRDefault="008D0B0A" w:rsidP="008D0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Хатажукайского сельского поселения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Хатажукайского сельского поселения,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уведомление, составленное на имя Главы Хатажукайского сельского поселения по форме согласно приложению 2 к настоящему Порядку.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 Главой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сельского поселения,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получил награду, звание или отказался от них, срок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ходатайства, уведомления, указанных в пунктах 3 и 4 настоящего Порядка  исчисляется со дня возвращения муниципального служащего из служебной командировки.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Обеспечение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Хатажукайского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>
        <w:rPr>
          <w:rFonts w:ascii="Times New Roman" w:hAnsi="Times New Roman"/>
          <w:sz w:val="28"/>
          <w:szCs w:val="28"/>
        </w:rPr>
        <w:t>специалист администрации Хатажукайского сельского поселения, ответственный за кадровое делопроизводство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Прием и регистрацию поступивших ходатайств, уведомлений осуществляет специалист администрации Хатажукайского сельского поселения, ответственный за кадровое делопроизводство. 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>
        <w:rPr>
          <w:rFonts w:ascii="Times New Roman" w:hAnsi="Times New Roman"/>
          <w:sz w:val="28"/>
          <w:szCs w:val="28"/>
        </w:rPr>
        <w:t xml:space="preserve">принять награду, почетное и специальное звание </w:t>
      </w:r>
      <w:r>
        <w:rPr>
          <w:rFonts w:ascii="Times New Roman" w:hAnsi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Оформление, ведение и хранение журнала, а также регистрацию ходатайств и уведомлений осуществляет специалист администрации Хатажукайского сельского поселения, ответственный за кадровое делопроизводство. Журнал хранится в месте, защищенном от  несанкционированного доступа.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После регистрации ходатайство, уведомление в течение рабочего дня передаются Главе Хатажукайского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С</w:t>
      </w:r>
      <w:r>
        <w:rPr>
          <w:rFonts w:ascii="Times New Roman" w:hAnsi="Times New Roman"/>
          <w:sz w:val="28"/>
          <w:szCs w:val="28"/>
        </w:rPr>
        <w:t xml:space="preserve">пециалист администрации Хатажукайского сельского поселения, ответственный за кадровое делопроизводство,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принятия решения Главой Хатажукайского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ходатайства, в письменной форме информирует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служащего, представившего ходатайство, о принятом решении Главы Хатажукайского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 случае удовлетворения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Хатажукайкого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Хатажукайского сельского поселения,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Хатажукайского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8D0B0A" w:rsidRDefault="008D0B0A" w:rsidP="008D0B0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В случае отказа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Хатажукайского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ходатайства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Хатажукайского сельского поселения,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Хатажукайского сельского поселения 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>
        <w:rPr>
          <w:rFonts w:ascii="Times New Roman" w:hAnsi="Times New Roman" w:cs="Times New Roman"/>
          <w:bCs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8D0B0A" w:rsidRDefault="008D0B0A" w:rsidP="008D0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Ответственные специалисты обеспечивают конфиденциальность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>
      <w:bookmarkStart w:id="0" w:name="P41"/>
      <w:bookmarkEnd w:id="0"/>
    </w:p>
    <w:p w:rsidR="008D0B0A" w:rsidRDefault="008D0B0A" w:rsidP="008D0B0A">
      <w:bookmarkStart w:id="1" w:name="Par2"/>
      <w:bookmarkEnd w:id="1"/>
    </w:p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1</w:t>
      </w: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Главе Хатажукайского сельского поселения 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Ходатайство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(дата и место вручения награды или иного знака отличия, документов к почетному или 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специальному званию)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«__» _____________ 20___ г.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 должность принимающего специалиста)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2 </w:t>
      </w: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8D0B0A" w:rsidRDefault="008D0B0A" w:rsidP="008D0B0A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firstLine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Главе Хатажукайского сельского поселения _________________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 ________________________________________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__________________________________________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8D0B0A" w:rsidRDefault="008D0B0A" w:rsidP="008D0B0A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почетного и специального звания, 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награжден(а) и кем)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(подпись)                                    (расшифровка подписи)</w:t>
      </w:r>
    </w:p>
    <w:p w:rsidR="008D0B0A" w:rsidRDefault="008D0B0A" w:rsidP="008D0B0A">
      <w:pPr>
        <w:rPr>
          <w:kern w:val="3"/>
          <w:sz w:val="28"/>
          <w:szCs w:val="28"/>
          <w:lang w:eastAsia="zh-CN" w:bidi="hi-IN"/>
        </w:rPr>
        <w:sectPr w:rsidR="008D0B0A">
          <w:pgSz w:w="11906" w:h="16838"/>
          <w:pgMar w:top="1134" w:right="567" w:bottom="1134" w:left="1418" w:header="720" w:footer="720" w:gutter="0"/>
          <w:pgNumType w:start="1"/>
          <w:cols w:space="720"/>
        </w:sectPr>
      </w:pP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Приложение 3 </w:t>
      </w:r>
    </w:p>
    <w:p w:rsidR="008D0B0A" w:rsidRDefault="008D0B0A" w:rsidP="008D0B0A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к Порядку</w:t>
      </w: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8D0B0A" w:rsidRDefault="008D0B0A" w:rsidP="008D0B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года                                      д. ____________________</w:t>
      </w: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___________________________________________________________сдает,</w:t>
      </w: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принимает</w:t>
      </w:r>
    </w:p>
    <w:p w:rsidR="008D0B0A" w:rsidRDefault="008D0B0A" w:rsidP="008D0B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3924"/>
      </w:tblGrid>
      <w:tr w:rsidR="008D0B0A" w:rsidTr="00D2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A" w:rsidRDefault="008D0B0A" w:rsidP="00D2218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8D0B0A" w:rsidRDefault="008D0B0A" w:rsidP="00D2218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A" w:rsidRDefault="008D0B0A" w:rsidP="00D2218B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8D0B0A" w:rsidRDefault="008D0B0A" w:rsidP="00D2218B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A" w:rsidRDefault="008D0B0A" w:rsidP="00D2218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документов к награде, почетному или специальному званию </w:t>
            </w:r>
          </w:p>
        </w:tc>
      </w:tr>
      <w:tr w:rsidR="008D0B0A" w:rsidTr="00D2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B0A" w:rsidTr="00D22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B0A" w:rsidTr="00D2218B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A" w:rsidRDefault="008D0B0A" w:rsidP="00D221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8D0B0A" w:rsidRDefault="008D0B0A" w:rsidP="008D0B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0B0A" w:rsidRDefault="008D0B0A" w:rsidP="008D0B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0B0A" w:rsidRDefault="008D0B0A" w:rsidP="008D0B0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0B0A" w:rsidRDefault="008D0B0A" w:rsidP="008D0B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Принял:</w:t>
      </w: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</w:t>
      </w:r>
    </w:p>
    <w:p w:rsidR="008D0B0A" w:rsidRDefault="008D0B0A" w:rsidP="008D0B0A">
      <w:pPr>
        <w:pStyle w:val="ConsPlusNonformat"/>
      </w:pPr>
      <w:r>
        <w:t xml:space="preserve">       (подпись, расшифровка)                  (подпись, расшифровка)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t xml:space="preserve">                                                               </w:t>
      </w:r>
    </w:p>
    <w:p w:rsidR="008D0B0A" w:rsidRDefault="008D0B0A" w:rsidP="008D0B0A">
      <w:pPr>
        <w:sectPr w:rsidR="008D0B0A">
          <w:pgSz w:w="11906" w:h="16838"/>
          <w:pgMar w:top="1134" w:right="850" w:bottom="1134" w:left="1701" w:header="708" w:footer="708" w:gutter="0"/>
          <w:cols w:space="720"/>
        </w:sectPr>
      </w:pPr>
    </w:p>
    <w:p w:rsidR="008D0B0A" w:rsidRDefault="008D0B0A" w:rsidP="008D0B0A">
      <w:pPr>
        <w:pStyle w:val="Standard"/>
        <w:autoSpaceDE w:val="0"/>
        <w:ind w:left="7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Приложение 4 </w:t>
      </w:r>
    </w:p>
    <w:p w:rsidR="008D0B0A" w:rsidRDefault="008D0B0A" w:rsidP="008D0B0A">
      <w:pPr>
        <w:pStyle w:val="Standard"/>
        <w:autoSpaceDE w:val="0"/>
        <w:ind w:left="7513" w:right="708" w:hanging="43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к Порядку</w:t>
      </w: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8D0B0A" w:rsidRDefault="008D0B0A" w:rsidP="008D0B0A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Журнал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8D0B0A" w:rsidRDefault="008D0B0A" w:rsidP="008D0B0A">
      <w:pPr>
        <w:pStyle w:val="Standard"/>
        <w:tabs>
          <w:tab w:val="left" w:pos="675"/>
        </w:tabs>
        <w:autoSpaceDE w:val="0"/>
        <w:snapToGrid w:val="0"/>
        <w:ind w:right="283"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D0B0A" w:rsidRDefault="008D0B0A" w:rsidP="008D0B0A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</w:rPr>
      </w:pPr>
    </w:p>
    <w:tbl>
      <w:tblPr>
        <w:tblW w:w="11483" w:type="dxa"/>
        <w:tblInd w:w="-1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00"/>
        <w:gridCol w:w="900"/>
        <w:gridCol w:w="2161"/>
        <w:gridCol w:w="1158"/>
        <w:gridCol w:w="1267"/>
        <w:gridCol w:w="1134"/>
        <w:gridCol w:w="2693"/>
      </w:tblGrid>
      <w:tr w:rsidR="008D0B0A" w:rsidRPr="00621D88" w:rsidTr="00D2218B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4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8D0B0A" w:rsidRPr="00621D88" w:rsidTr="00D2218B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B0A" w:rsidRPr="00621D88" w:rsidRDefault="008D0B0A" w:rsidP="00D2218B">
            <w:pPr>
              <w:rPr>
                <w:color w:val="000000"/>
              </w:rPr>
            </w:pPr>
          </w:p>
        </w:tc>
      </w:tr>
      <w:tr w:rsidR="008D0B0A" w:rsidRPr="00621D88" w:rsidTr="00D221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D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D0B0A" w:rsidRPr="00621D88" w:rsidTr="00D2218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B0A" w:rsidRPr="00621D88" w:rsidRDefault="008D0B0A" w:rsidP="00D2218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B0A" w:rsidRPr="00621D88" w:rsidRDefault="008D0B0A" w:rsidP="008D0B0A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p w:rsidR="008D0B0A" w:rsidRDefault="008D0B0A" w:rsidP="008D0B0A"/>
    <w:p w:rsidR="008D0B0A" w:rsidRDefault="008D0B0A" w:rsidP="008D0B0A"/>
    <w:p w:rsidR="008D0B0A" w:rsidRDefault="008D0B0A" w:rsidP="008D0B0A"/>
    <w:p w:rsidR="008D0B0A" w:rsidRDefault="008D0B0A" w:rsidP="008D0B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1CB" w:rsidRDefault="009871CB">
      <w:bookmarkStart w:id="2" w:name="_GoBack"/>
      <w:bookmarkEnd w:id="2"/>
    </w:p>
    <w:p w:rsidR="00EF27D0" w:rsidRDefault="00EF27D0"/>
    <w:sectPr w:rsidR="00EF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1118B5"/>
    <w:rsid w:val="00542587"/>
    <w:rsid w:val="008D0B0A"/>
    <w:rsid w:val="009871CB"/>
    <w:rsid w:val="00D73E54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12322</Characters>
  <Application>Microsoft Office Word</Application>
  <DocSecurity>0</DocSecurity>
  <Lines>102</Lines>
  <Paragraphs>28</Paragraphs>
  <ScaleCrop>false</ScaleCrop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2019-09-05T12:12:00Z</dcterms:created>
  <dcterms:modified xsi:type="dcterms:W3CDTF">2019-09-05T12:46:00Z</dcterms:modified>
</cp:coreProperties>
</file>